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lang w:eastAsia="zh-CN"/>
        </w:rPr>
      </w:pPr>
    </w:p>
    <w:p>
      <w:pPr>
        <w:pStyle w:val="3"/>
        <w:rPr>
          <w:rFonts w:hint="eastAsia"/>
          <w:lang w:eastAsia="zh-CN"/>
        </w:rPr>
      </w:pPr>
    </w:p>
    <w:p>
      <w:pPr>
        <w:pStyle w:val="3"/>
        <w:rPr>
          <w:rFonts w:hint="eastAsia"/>
          <w:lang w:eastAsia="zh-CN"/>
        </w:rPr>
      </w:pPr>
    </w:p>
    <w:p>
      <w:pPr>
        <w:jc w:val="center"/>
        <w:rPr>
          <w:rFonts w:hint="eastAsia" w:ascii="仿宋_GB2312" w:hAnsi="华文中宋" w:eastAsia="仿宋_GB2312" w:cs="华文中宋"/>
          <w:b/>
          <w:color w:val="000000"/>
          <w:sz w:val="72"/>
          <w:szCs w:val="72"/>
          <w:lang w:val="en-US" w:eastAsia="zh-CN"/>
        </w:rPr>
      </w:pPr>
      <w:r>
        <w:rPr>
          <w:rFonts w:hint="eastAsia" w:ascii="仿宋_GB2312" w:hAnsi="华文中宋" w:eastAsia="仿宋_GB2312" w:cs="华文中宋"/>
          <w:b/>
          <w:color w:val="000000"/>
          <w:sz w:val="72"/>
          <w:szCs w:val="72"/>
          <w:lang w:val="en-US" w:eastAsia="zh-CN"/>
        </w:rPr>
        <w:t>重庆市铜梁区妇幼保健院</w:t>
      </w:r>
    </w:p>
    <w:p>
      <w:pPr>
        <w:jc w:val="center"/>
        <w:rPr>
          <w:rFonts w:hint="default" w:ascii="仿宋_GB2312" w:hAnsi="华文中宋" w:eastAsia="仿宋_GB2312" w:cs="华文中宋"/>
          <w:b/>
          <w:color w:val="000000"/>
          <w:sz w:val="72"/>
          <w:szCs w:val="72"/>
          <w:lang w:val="en-US" w:eastAsia="zh-CN"/>
        </w:rPr>
      </w:pPr>
      <w:r>
        <w:rPr>
          <w:rFonts w:hint="eastAsia" w:ascii="仿宋_GB2312" w:hAnsi="华文中宋" w:eastAsia="仿宋_GB2312" w:cs="华文中宋"/>
          <w:b/>
          <w:color w:val="000000"/>
          <w:sz w:val="72"/>
          <w:szCs w:val="72"/>
          <w:lang w:val="en-US" w:eastAsia="zh-CN"/>
        </w:rPr>
        <w:t>询价采购文件</w:t>
      </w: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方正小标宋_GBK" w:hAnsi="方正小标宋_GBK" w:eastAsia="方正小标宋_GBK" w:cs="方正小标宋_GBK"/>
          <w:b w:val="0"/>
          <w:i w:val="0"/>
          <w:strike w:val="0"/>
          <w:color w:val="auto"/>
          <w:spacing w:val="0"/>
          <w:kern w:val="0"/>
          <w:sz w:val="44"/>
          <w:szCs w:val="44"/>
        </w:rPr>
      </w:pPr>
    </w:p>
    <w:p>
      <w:pPr>
        <w:pStyle w:val="2"/>
        <w:rPr>
          <w:rFonts w:hint="eastAsia" w:ascii="方正小标宋_GBK" w:hAnsi="方正小标宋_GBK" w:eastAsia="方正小标宋_GBK" w:cs="方正小标宋_GBK"/>
          <w:b w:val="0"/>
          <w:i w:val="0"/>
          <w:strike w:val="0"/>
          <w:color w:val="auto"/>
          <w:spacing w:val="0"/>
          <w:kern w:val="0"/>
          <w:sz w:val="44"/>
          <w:szCs w:val="44"/>
        </w:rPr>
      </w:pPr>
    </w:p>
    <w:p>
      <w:pPr>
        <w:pStyle w:val="2"/>
        <w:rPr>
          <w:rFonts w:hint="eastAsia" w:ascii="方正小标宋_GBK" w:hAnsi="方正小标宋_GBK" w:eastAsia="方正小标宋_GBK" w:cs="方正小标宋_GBK"/>
          <w:b w:val="0"/>
          <w:i w:val="0"/>
          <w:strike w:val="0"/>
          <w:color w:val="auto"/>
          <w:spacing w:val="0"/>
          <w:kern w:val="0"/>
          <w:sz w:val="44"/>
          <w:szCs w:val="44"/>
        </w:rPr>
      </w:pPr>
    </w:p>
    <w:p>
      <w:pPr>
        <w:pStyle w:val="2"/>
        <w:rPr>
          <w:rFonts w:hint="eastAsia" w:ascii="方正小标宋_GBK" w:hAnsi="方正小标宋_GBK" w:eastAsia="方正小标宋_GBK" w:cs="方正小标宋_GBK"/>
          <w:b w:val="0"/>
          <w:i w:val="0"/>
          <w:strike w:val="0"/>
          <w:color w:val="auto"/>
          <w:spacing w:val="0"/>
          <w:kern w:val="0"/>
          <w:sz w:val="44"/>
          <w:szCs w:val="44"/>
        </w:rPr>
      </w:pPr>
    </w:p>
    <w:p>
      <w:pPr>
        <w:pStyle w:val="2"/>
        <w:rPr>
          <w:rFonts w:hint="eastAsia" w:ascii="方正小标宋_GBK" w:hAnsi="方正小标宋_GBK" w:eastAsia="方正小标宋_GBK" w:cs="方正小标宋_GBK"/>
          <w:b w:val="0"/>
          <w:i w:val="0"/>
          <w:strike w:val="0"/>
          <w:color w:val="auto"/>
          <w:spacing w:val="0"/>
          <w:kern w:val="0"/>
          <w:sz w:val="44"/>
          <w:szCs w:val="44"/>
        </w:rPr>
      </w:pPr>
    </w:p>
    <w:p>
      <w:pPr>
        <w:pStyle w:val="2"/>
        <w:jc w:val="center"/>
        <w:rPr>
          <w:rFonts w:hint="default" w:ascii="方正小标宋_GBK" w:hAnsi="方正小标宋_GBK" w:eastAsia="方正小标宋_GBK" w:cs="方正小标宋_GBK"/>
          <w:b w:val="0"/>
          <w:i w:val="0"/>
          <w:strike w:val="0"/>
          <w:color w:val="auto"/>
          <w:spacing w:val="0"/>
          <w:kern w:val="0"/>
          <w:sz w:val="72"/>
          <w:szCs w:val="7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采购项目：艾炙仪采购项目</w:t>
      </w:r>
    </w:p>
    <w:p>
      <w:pPr>
        <w:pStyle w:val="2"/>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采购方式：询价采购</w:t>
      </w:r>
    </w:p>
    <w:p>
      <w:pPr>
        <w:pStyle w:val="2"/>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 购 人：</w:t>
      </w:r>
      <w:r>
        <w:rPr>
          <w:rFonts w:hint="eastAsia" w:ascii="仿宋_GB2312" w:hAnsi="仿宋_GB2312" w:eastAsia="仿宋_GB2312" w:cs="仿宋_GB2312"/>
          <w:b w:val="0"/>
          <w:bCs w:val="0"/>
          <w:color w:val="auto"/>
          <w:kern w:val="2"/>
          <w:sz w:val="32"/>
          <w:szCs w:val="32"/>
          <w:u w:val="none"/>
          <w:lang w:val="en-US" w:eastAsia="zh-CN" w:bidi="ar-SA"/>
        </w:rPr>
        <w:t>重庆市铜梁区妇幼保健院</w:t>
      </w:r>
    </w:p>
    <w:p>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kern w:val="2"/>
          <w:sz w:val="32"/>
          <w:szCs w:val="32"/>
          <w:lang w:val="en-US" w:eastAsia="zh-CN" w:bidi="ar-SA"/>
        </w:rPr>
      </w:pPr>
    </w:p>
    <w:p>
      <w:pPr>
        <w:pStyle w:val="3"/>
        <w:rPr>
          <w:rFonts w:hint="eastAsia" w:ascii="Times New Roman" w:hAnsi="Times New Roman" w:eastAsia="方正仿宋_GBK" w:cs="Times New Roman"/>
          <w:color w:val="auto"/>
          <w:kern w:val="2"/>
          <w:sz w:val="32"/>
          <w:szCs w:val="32"/>
          <w:lang w:val="en-US" w:eastAsia="zh-CN" w:bidi="ar-SA"/>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2022年11月</w:t>
      </w: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color w:val="auto"/>
          <w:kern w:val="2"/>
          <w:sz w:val="32"/>
          <w:szCs w:val="32"/>
          <w:lang w:val="en-US" w:eastAsia="zh-CN" w:bidi="ar-SA"/>
        </w:rPr>
      </w:pPr>
    </w:p>
    <w:p>
      <w:pPr>
        <w:pStyle w:val="2"/>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3"/>
        <w:rPr>
          <w:rFonts w:hint="eastAsia" w:ascii="方正小标宋_GBK" w:hAnsi="方正小标宋_GBK" w:eastAsia="方正小标宋_GBK" w:cs="方正小标宋_GBK"/>
          <w:b w:val="0"/>
          <w:bCs/>
          <w:color w:val="auto"/>
          <w:kern w:val="2"/>
          <w:sz w:val="44"/>
          <w:szCs w:val="44"/>
          <w:lang w:val="en-US" w:eastAsia="zh-CN" w:bidi="ar-SA"/>
        </w:rPr>
      </w:pPr>
    </w:p>
    <w:p>
      <w:pPr>
        <w:rPr>
          <w:rFonts w:hint="eastAsia"/>
          <w:lang w:val="en-US" w:eastAsia="zh-CN"/>
        </w:rPr>
      </w:pPr>
    </w:p>
    <w:p>
      <w:pPr>
        <w:pStyle w:val="2"/>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color w:val="000000"/>
          <w:kern w:val="2"/>
          <w:sz w:val="72"/>
          <w:szCs w:val="72"/>
          <w:lang w:val="en-US" w:eastAsia="zh-CN" w:bidi="ar-SA"/>
        </w:rPr>
      </w:pPr>
      <w:r>
        <w:rPr>
          <w:rFonts w:hint="eastAsia" w:ascii="仿宋" w:hAnsi="仿宋" w:eastAsia="仿宋" w:cs="仿宋"/>
          <w:b/>
          <w:color w:val="000000"/>
          <w:kern w:val="2"/>
          <w:sz w:val="72"/>
          <w:szCs w:val="7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第一篇  采购公告</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第二篇  采购项目技术要求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val="en-US" w:eastAsia="zh-CN"/>
        </w:rPr>
        <w:t>三</w:t>
      </w:r>
      <w:r>
        <w:rPr>
          <w:rFonts w:hint="eastAsia" w:ascii="仿宋_GB2312" w:hAnsi="仿宋" w:eastAsia="仿宋_GB2312" w:cs="Times New Roman"/>
          <w:b/>
          <w:bCs w:val="0"/>
          <w:color w:val="000000"/>
          <w:sz w:val="28"/>
          <w:szCs w:val="28"/>
        </w:rPr>
        <w:t>篇  商务要求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val="en-US" w:eastAsia="zh-CN"/>
        </w:rPr>
        <w:t>四</w:t>
      </w:r>
      <w:r>
        <w:rPr>
          <w:rFonts w:hint="eastAsia" w:ascii="仿宋_GB2312" w:hAnsi="仿宋" w:eastAsia="仿宋_GB2312" w:cs="Times New Roman"/>
          <w:b/>
          <w:bCs w:val="0"/>
          <w:color w:val="000000"/>
          <w:sz w:val="28"/>
          <w:szCs w:val="28"/>
        </w:rPr>
        <w:t>篇  评</w:t>
      </w:r>
      <w:r>
        <w:rPr>
          <w:rFonts w:hint="eastAsia" w:ascii="仿宋_GB2312" w:hAnsi="仿宋" w:eastAsia="仿宋_GB2312" w:cs="Times New Roman"/>
          <w:b/>
          <w:bCs w:val="0"/>
          <w:color w:val="000000"/>
          <w:sz w:val="28"/>
          <w:szCs w:val="28"/>
          <w:lang w:val="en-US" w:eastAsia="zh-CN"/>
        </w:rPr>
        <w:t>选</w:t>
      </w:r>
      <w:r>
        <w:rPr>
          <w:rFonts w:hint="eastAsia" w:ascii="仿宋_GB2312" w:hAnsi="仿宋" w:eastAsia="仿宋_GB2312" w:cs="Times New Roman"/>
          <w:b/>
          <w:bCs w:val="0"/>
          <w:color w:val="000000"/>
          <w:sz w:val="28"/>
          <w:szCs w:val="28"/>
        </w:rPr>
        <w:t>方法、评</w:t>
      </w:r>
      <w:r>
        <w:rPr>
          <w:rFonts w:hint="eastAsia" w:ascii="仿宋_GB2312" w:hAnsi="仿宋" w:eastAsia="仿宋_GB2312" w:cs="Times New Roman"/>
          <w:b/>
          <w:bCs w:val="0"/>
          <w:color w:val="000000"/>
          <w:sz w:val="28"/>
          <w:szCs w:val="28"/>
          <w:lang w:val="en-US" w:eastAsia="zh-CN"/>
        </w:rPr>
        <w:t>审</w:t>
      </w:r>
      <w:r>
        <w:rPr>
          <w:rFonts w:hint="eastAsia" w:ascii="仿宋_GB2312" w:hAnsi="仿宋" w:eastAsia="仿宋_GB2312" w:cs="Times New Roman"/>
          <w:b/>
          <w:bCs w:val="0"/>
          <w:color w:val="000000"/>
          <w:sz w:val="28"/>
          <w:szCs w:val="28"/>
        </w:rPr>
        <w:t>标准、无效投标条款和废标条款</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lang w:val="en-US" w:eastAsia="zh-CN"/>
        </w:rPr>
        <w:t>第五篇  投标人</w:t>
      </w:r>
      <w:r>
        <w:rPr>
          <w:rFonts w:hint="eastAsia" w:ascii="仿宋_GB2312" w:hAnsi="仿宋" w:eastAsia="仿宋_GB2312" w:cs="Times New Roman"/>
          <w:b/>
          <w:bCs w:val="0"/>
          <w:color w:val="000000"/>
          <w:sz w:val="28"/>
          <w:szCs w:val="28"/>
        </w:rPr>
        <w:t>须知</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val="en-US" w:eastAsia="zh-CN"/>
        </w:rPr>
        <w:t>六</w:t>
      </w:r>
      <w:r>
        <w:rPr>
          <w:rFonts w:hint="eastAsia" w:ascii="仿宋_GB2312" w:hAnsi="仿宋" w:eastAsia="仿宋_GB2312" w:cs="Times New Roman"/>
          <w:b/>
          <w:bCs w:val="0"/>
          <w:color w:val="000000"/>
          <w:sz w:val="28"/>
          <w:szCs w:val="28"/>
        </w:rPr>
        <w:t>篇</w:t>
      </w:r>
      <w:r>
        <w:rPr>
          <w:rFonts w:hint="eastAsia" w:ascii="仿宋_GB2312" w:hAnsi="仿宋" w:eastAsia="仿宋_GB2312" w:cs="Times New Roman"/>
          <w:b/>
          <w:bCs w:val="0"/>
          <w:color w:val="000000"/>
          <w:sz w:val="28"/>
          <w:szCs w:val="28"/>
          <w:lang w:val="en-US" w:eastAsia="zh-CN"/>
        </w:rPr>
        <w:t xml:space="preserve">  合同主要条款和格式合同（样本）</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000000"/>
          <w:sz w:val="28"/>
          <w:szCs w:val="28"/>
        </w:rPr>
      </w:pPr>
      <w:r>
        <w:rPr>
          <w:rFonts w:hint="eastAsia" w:ascii="仿宋_GB2312" w:hAnsi="仿宋" w:eastAsia="仿宋_GB2312" w:cs="Times New Roman"/>
          <w:b/>
          <w:bCs w:val="0"/>
          <w:color w:val="000000"/>
          <w:sz w:val="28"/>
          <w:szCs w:val="28"/>
        </w:rPr>
        <w:t>第</w:t>
      </w:r>
      <w:r>
        <w:rPr>
          <w:rFonts w:hint="eastAsia" w:ascii="仿宋_GB2312" w:hAnsi="仿宋" w:eastAsia="仿宋_GB2312" w:cs="Times New Roman"/>
          <w:b/>
          <w:bCs w:val="0"/>
          <w:color w:val="000000"/>
          <w:sz w:val="28"/>
          <w:szCs w:val="28"/>
          <w:lang w:val="en-US" w:eastAsia="zh-CN"/>
        </w:rPr>
        <w:t>七</w:t>
      </w:r>
      <w:r>
        <w:rPr>
          <w:rFonts w:hint="eastAsia" w:ascii="仿宋_GB2312" w:hAnsi="仿宋" w:eastAsia="仿宋_GB2312" w:cs="Times New Roman"/>
          <w:b/>
          <w:bCs w:val="0"/>
          <w:color w:val="000000"/>
          <w:sz w:val="28"/>
          <w:szCs w:val="28"/>
        </w:rPr>
        <w:t>篇</w:t>
      </w:r>
      <w:r>
        <w:rPr>
          <w:rFonts w:hint="eastAsia" w:ascii="仿宋_GB2312" w:hAnsi="仿宋" w:eastAsia="仿宋_GB2312" w:cs="Times New Roman"/>
          <w:b/>
          <w:bCs w:val="0"/>
          <w:color w:val="000000"/>
          <w:sz w:val="28"/>
          <w:szCs w:val="28"/>
          <w:lang w:val="en-US" w:eastAsia="zh-CN"/>
        </w:rPr>
        <w:t xml:space="preserve">  投标人编制响应</w:t>
      </w:r>
      <w:r>
        <w:rPr>
          <w:rFonts w:hint="eastAsia" w:ascii="仿宋_GB2312" w:hAnsi="仿宋" w:eastAsia="仿宋_GB2312" w:cs="Times New Roman"/>
          <w:b/>
          <w:bCs w:val="0"/>
          <w:color w:val="000000"/>
          <w:sz w:val="28"/>
          <w:szCs w:val="28"/>
        </w:rPr>
        <w:t>文件部分内容格式</w:t>
      </w: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auto"/>
          <w:sz w:val="28"/>
          <w:szCs w:val="28"/>
        </w:rPr>
      </w:pPr>
    </w:p>
    <w:p>
      <w:pPr>
        <w:pStyle w:val="6"/>
        <w:keepNext/>
        <w:keepLines/>
        <w:pageBreakBefore w:val="0"/>
        <w:widowControl w:val="0"/>
        <w:kinsoku/>
        <w:wordWrap/>
        <w:overflowPunct/>
        <w:topLinePunct w:val="0"/>
        <w:autoSpaceDE/>
        <w:autoSpaceDN/>
        <w:bidi w:val="0"/>
        <w:adjustRightInd/>
        <w:snapToGrid/>
        <w:spacing w:before="0" w:after="0" w:line="594" w:lineRule="exact"/>
        <w:textAlignment w:val="auto"/>
        <w:rPr>
          <w:rFonts w:hint="eastAsia" w:ascii="方正黑体_GBK" w:hAnsi="方正黑体_GBK" w:eastAsia="方正黑体_GBK" w:cs="方正黑体_GBK"/>
          <w:b w:val="0"/>
          <w:bCs/>
          <w:color w:val="auto"/>
          <w:sz w:val="28"/>
          <w:szCs w:val="28"/>
        </w:rPr>
      </w:pPr>
    </w:p>
    <w:p>
      <w:pPr>
        <w:rPr>
          <w:rFonts w:hint="eastAsia" w:ascii="方正黑体_GBK" w:hAnsi="方正黑体_GBK" w:eastAsia="方正黑体_GBK" w:cs="方正黑体_GBK"/>
          <w:b w:val="0"/>
          <w:bCs/>
          <w:color w:val="auto"/>
          <w:sz w:val="28"/>
          <w:szCs w:val="28"/>
        </w:rPr>
      </w:pPr>
    </w:p>
    <w:p>
      <w:pPr>
        <w:pageBreakBefore/>
        <w:jc w:val="center"/>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第一篇</w:t>
      </w:r>
      <w:r>
        <w:rPr>
          <w:rFonts w:hint="eastAsia" w:ascii="仿宋_GB2312" w:hAnsi="华文中宋" w:eastAsia="仿宋_GB2312" w:cs="华文中宋"/>
          <w:b/>
          <w:color w:val="000000"/>
          <w:sz w:val="44"/>
          <w:szCs w:val="44"/>
          <w:lang w:val="en-US" w:eastAsia="zh-CN"/>
        </w:rPr>
        <w:t xml:space="preserve">  </w:t>
      </w:r>
      <w:r>
        <w:rPr>
          <w:rFonts w:hint="eastAsia" w:ascii="仿宋_GB2312" w:hAnsi="华文中宋" w:eastAsia="仿宋_GB2312" w:cs="华文中宋"/>
          <w:b/>
          <w:color w:val="000000"/>
          <w:sz w:val="44"/>
          <w:szCs w:val="44"/>
        </w:rPr>
        <w:t>采购公告</w:t>
      </w:r>
    </w:p>
    <w:p>
      <w:pPr>
        <w:pStyle w:val="12"/>
        <w:spacing w:after="0" w:line="560" w:lineRule="exact"/>
        <w:ind w:left="0" w:leftChars="0"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重庆市铜梁区妇幼保健院因工作需要，以“询价采购”方式对“艾炙仪采购项目”进行公开采购，欢迎具有相关资格的投标人参与。现将有关采购事宜公告如下：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rPr>
        <w:t>项目</w:t>
      </w:r>
      <w:r>
        <w:rPr>
          <w:rFonts w:hint="eastAsia" w:ascii="仿宋_GB2312" w:hAnsi="仿宋" w:eastAsia="仿宋_GB2312" w:cs="黑体"/>
          <w:b/>
          <w:bCs/>
          <w:color w:val="000000"/>
          <w:spacing w:val="-10"/>
          <w:sz w:val="28"/>
          <w:szCs w:val="28"/>
          <w:lang w:val="en-US" w:eastAsia="zh-CN"/>
        </w:rPr>
        <w:t>概况</w:t>
      </w:r>
    </w:p>
    <w:tbl>
      <w:tblPr>
        <w:tblStyle w:val="19"/>
        <w:tblpPr w:leftFromText="180" w:rightFromText="180" w:vertAnchor="text" w:horzAnchor="page" w:tblpX="1492" w:tblpY="145"/>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1518"/>
        <w:gridCol w:w="2517"/>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775" w:type="dxa"/>
            <w:noWrap w:val="0"/>
            <w:vAlign w:val="center"/>
          </w:tcPr>
          <w:p>
            <w:pPr>
              <w:widowControl w:val="0"/>
              <w:spacing w:line="240" w:lineRule="atLeast"/>
              <w:ind w:left="0"/>
              <w:jc w:val="center"/>
              <w:outlineLvl w:val="0"/>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设备名称</w:t>
            </w:r>
          </w:p>
        </w:tc>
        <w:tc>
          <w:tcPr>
            <w:tcW w:w="1518" w:type="dxa"/>
            <w:noWrap w:val="0"/>
            <w:vAlign w:val="center"/>
          </w:tcPr>
          <w:p>
            <w:pPr>
              <w:widowControl w:val="0"/>
              <w:spacing w:line="240" w:lineRule="atLeast"/>
              <w:ind w:left="0"/>
              <w:jc w:val="center"/>
              <w:outlineLvl w:val="0"/>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数量</w:t>
            </w:r>
          </w:p>
        </w:tc>
        <w:tc>
          <w:tcPr>
            <w:tcW w:w="2517" w:type="dxa"/>
            <w:noWrap w:val="0"/>
            <w:vAlign w:val="center"/>
          </w:tcPr>
          <w:p>
            <w:pPr>
              <w:widowControl w:val="0"/>
              <w:spacing w:line="240" w:lineRule="atLeast"/>
              <w:ind w:left="0"/>
              <w:jc w:val="center"/>
              <w:outlineLvl w:val="0"/>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最高限价（万元）</w:t>
            </w:r>
          </w:p>
        </w:tc>
        <w:tc>
          <w:tcPr>
            <w:tcW w:w="2313" w:type="dxa"/>
            <w:noWrap w:val="0"/>
            <w:vAlign w:val="center"/>
          </w:tcPr>
          <w:p>
            <w:pPr>
              <w:widowControl w:val="0"/>
              <w:spacing w:line="240" w:lineRule="atLeast"/>
              <w:ind w:left="0"/>
              <w:jc w:val="center"/>
              <w:outlineLvl w:val="0"/>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775" w:type="dxa"/>
            <w:noWrap w:val="0"/>
            <w:vAlign w:val="center"/>
          </w:tcPr>
          <w:p>
            <w:pPr>
              <w:widowControl w:val="0"/>
              <w:spacing w:line="240" w:lineRule="atLeast"/>
              <w:ind w:left="0" w:leftChars="0"/>
              <w:jc w:val="center"/>
              <w:outlineLvl w:val="0"/>
              <w:rPr>
                <w:rFonts w:hint="eastAsia" w:ascii="仿宋_GB2312" w:hAnsi="仿宋_GB2312" w:eastAsia="仿宋_GB2312" w:cs="仿宋_GB2312"/>
                <w:color w:val="auto"/>
                <w:spacing w:val="-10"/>
                <w:sz w:val="28"/>
                <w:szCs w:val="28"/>
                <w:lang w:val="en-US" w:eastAsia="zh-CN"/>
              </w:rPr>
            </w:pPr>
            <w:r>
              <w:rPr>
                <w:rFonts w:hint="eastAsia" w:ascii="仿宋_GB2312" w:hAnsi="仿宋_GB2312" w:eastAsia="仿宋_GB2312" w:cs="仿宋_GB2312"/>
                <w:color w:val="auto"/>
                <w:sz w:val="28"/>
                <w:szCs w:val="28"/>
                <w:lang w:val="en-US" w:eastAsia="zh-CN"/>
              </w:rPr>
              <w:t>艾灸仪</w:t>
            </w:r>
          </w:p>
        </w:tc>
        <w:tc>
          <w:tcPr>
            <w:tcW w:w="1518" w:type="dxa"/>
            <w:noWrap w:val="0"/>
            <w:vAlign w:val="center"/>
          </w:tcPr>
          <w:p>
            <w:pPr>
              <w:widowControl w:val="0"/>
              <w:spacing w:line="240" w:lineRule="atLeast"/>
              <w:ind w:left="0" w:leftChars="0"/>
              <w:jc w:val="center"/>
              <w:outlineLvl w:val="0"/>
              <w:rPr>
                <w:rFonts w:hint="eastAsia" w:ascii="仿宋_GB2312" w:hAnsi="仿宋_GB2312" w:eastAsia="仿宋_GB2312" w:cs="仿宋_GB2312"/>
                <w:color w:val="000000"/>
                <w:spacing w:val="-10"/>
                <w:sz w:val="28"/>
                <w:szCs w:val="28"/>
                <w:lang w:val="en-US" w:eastAsia="zh-CN"/>
              </w:rPr>
            </w:pPr>
            <w:r>
              <w:rPr>
                <w:rFonts w:hint="eastAsia" w:ascii="仿宋_GB2312" w:hAnsi="仿宋_GB2312" w:eastAsia="仿宋_GB2312" w:cs="仿宋_GB2312"/>
                <w:color w:val="auto"/>
                <w:sz w:val="28"/>
                <w:szCs w:val="28"/>
                <w:highlight w:val="none"/>
                <w:lang w:val="en-US" w:eastAsia="zh-CN"/>
              </w:rPr>
              <w:t>1台</w:t>
            </w:r>
          </w:p>
        </w:tc>
        <w:tc>
          <w:tcPr>
            <w:tcW w:w="2517" w:type="dxa"/>
            <w:noWrap w:val="0"/>
            <w:vAlign w:val="center"/>
          </w:tcPr>
          <w:p>
            <w:pPr>
              <w:widowControl w:val="0"/>
              <w:spacing w:line="240" w:lineRule="atLeast"/>
              <w:ind w:left="0" w:leftChars="0"/>
              <w:jc w:val="center"/>
              <w:outlineLvl w:val="0"/>
              <w:rPr>
                <w:rFonts w:hint="eastAsia" w:ascii="仿宋_GB2312" w:hAnsi="仿宋_GB2312" w:eastAsia="仿宋_GB2312" w:cs="仿宋_GB2312"/>
                <w:color w:val="000000"/>
                <w:spacing w:val="-10"/>
                <w:sz w:val="28"/>
                <w:szCs w:val="28"/>
                <w:lang w:val="en-US" w:eastAsia="zh-CN"/>
              </w:rPr>
            </w:pPr>
            <w:r>
              <w:rPr>
                <w:rFonts w:hint="eastAsia" w:ascii="仿宋_GB2312" w:hAnsi="仿宋_GB2312" w:eastAsia="仿宋_GB2312" w:cs="仿宋_GB2312"/>
                <w:color w:val="auto"/>
                <w:sz w:val="28"/>
                <w:szCs w:val="28"/>
                <w:lang w:val="en-US" w:eastAsia="zh-CN"/>
              </w:rPr>
              <w:t>3.00</w:t>
            </w:r>
          </w:p>
        </w:tc>
        <w:tc>
          <w:tcPr>
            <w:tcW w:w="2313" w:type="dxa"/>
            <w:noWrap w:val="0"/>
            <w:vAlign w:val="center"/>
          </w:tcPr>
          <w:p>
            <w:pPr>
              <w:widowControl w:val="0"/>
              <w:spacing w:line="240" w:lineRule="atLeast"/>
              <w:ind w:left="0"/>
              <w:jc w:val="center"/>
              <w:outlineLvl w:val="0"/>
              <w:rPr>
                <w:rFonts w:hint="eastAsia" w:ascii="仿宋_GB2312" w:hAnsi="仿宋_GB2312" w:eastAsia="仿宋_GB2312" w:cs="仿宋_GB2312"/>
                <w:color w:val="auto"/>
                <w:spacing w:val="-10"/>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default" w:ascii="仿宋_GB2312" w:hAnsi="仿宋" w:eastAsia="仿宋_GB2312" w:cs="黑体"/>
          <w:b/>
          <w:bCs/>
          <w:color w:val="auto"/>
          <w:spacing w:val="-10"/>
          <w:sz w:val="28"/>
          <w:szCs w:val="28"/>
          <w:lang w:val="en-US" w:eastAsia="zh-CN"/>
        </w:rPr>
      </w:pPr>
      <w:r>
        <w:rPr>
          <w:rFonts w:hint="eastAsia" w:ascii="仿宋_GB2312" w:hAnsi="仿宋" w:eastAsia="仿宋_GB2312" w:cs="黑体"/>
          <w:b/>
          <w:bCs/>
          <w:color w:val="auto"/>
          <w:spacing w:val="-10"/>
          <w:sz w:val="28"/>
          <w:szCs w:val="28"/>
          <w:lang w:eastAsia="zh-CN"/>
        </w:rPr>
        <w:t>二、</w:t>
      </w:r>
      <w:r>
        <w:rPr>
          <w:rFonts w:hint="eastAsia" w:ascii="仿宋_GB2312" w:hAnsi="仿宋" w:eastAsia="仿宋_GB2312" w:cs="黑体"/>
          <w:b/>
          <w:bCs/>
          <w:color w:val="auto"/>
          <w:spacing w:val="-10"/>
          <w:sz w:val="28"/>
          <w:szCs w:val="28"/>
          <w:lang w:val="en-US" w:eastAsia="zh-CN"/>
        </w:rPr>
        <w:t>采购项目最高限价</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lang w:eastAsia="zh-CN"/>
        </w:rPr>
      </w:pPr>
      <w:r>
        <w:rPr>
          <w:rFonts w:hint="eastAsia" w:ascii="仿宋_GB2312" w:hAnsi="仿宋" w:eastAsia="仿宋_GB2312" w:cs="Times New Roman"/>
          <w:color w:val="auto"/>
          <w:spacing w:val="-10"/>
          <w:sz w:val="28"/>
          <w:szCs w:val="28"/>
        </w:rPr>
        <w:t>本项目采购最高限价3.00万元人民币</w:t>
      </w:r>
      <w:r>
        <w:rPr>
          <w:rFonts w:hint="eastAsia" w:ascii="仿宋_GB2312" w:hAnsi="仿宋" w:eastAsia="仿宋_GB2312" w:cs="Times New Roman"/>
          <w:color w:val="auto"/>
          <w:spacing w:val="-1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auto"/>
          <w:spacing w:val="-10"/>
          <w:sz w:val="28"/>
          <w:szCs w:val="28"/>
          <w:lang w:eastAsia="zh-CN"/>
        </w:rPr>
      </w:pPr>
      <w:r>
        <w:rPr>
          <w:rFonts w:hint="eastAsia" w:ascii="仿宋_GB2312" w:hAnsi="仿宋" w:eastAsia="仿宋_GB2312" w:cs="黑体"/>
          <w:b/>
          <w:bCs/>
          <w:color w:val="auto"/>
          <w:spacing w:val="-10"/>
          <w:sz w:val="28"/>
          <w:szCs w:val="28"/>
          <w:lang w:eastAsia="zh-CN"/>
        </w:rPr>
        <w:t>三、投标人资格要求</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合格投标人应首先符合政府采购法第二十二条规定的基本条件，同时符合根据该项目特点设置的特定资格条件。</w:t>
      </w:r>
      <w:bookmarkStart w:id="40" w:name="_GoBack"/>
      <w:bookmarkEnd w:id="40"/>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（一）基本资格条件</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1.具有独立承担民事责任的能力；</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2.具有良好的商业信誉和健全的财务会计制度；</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3.具有履行合同所必需的设备和专业技术能力；</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4.有依法缴纳税收和社会保障资金的良好记录；</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5.参加政府采购活动前三年内，在经营活动中没有重大违法记录；</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6.法律、行政法规规定的其他条件。</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lang w:eastAsia="zh-CN"/>
        </w:rPr>
      </w:pPr>
      <w:r>
        <w:rPr>
          <w:rFonts w:hint="eastAsia" w:ascii="仿宋_GB2312" w:hAnsi="仿宋" w:eastAsia="仿宋_GB2312" w:cs="Times New Roman"/>
          <w:color w:val="auto"/>
          <w:spacing w:val="-10"/>
          <w:sz w:val="28"/>
          <w:szCs w:val="28"/>
          <w:lang w:eastAsia="zh-CN"/>
        </w:rPr>
        <w:t>（二）特定资格条件</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1.投标人具有有效的《营业执照》、《税务登记证》、《组织机构代码证》或多证合一的《营业执照》，本采购项目属于其生产或经营范围；</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2.投标人应具有《医疗器械经营企业许可证》或《医疗器械经营备案凭证》；</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3.投标产品属于医疗设备的须具有有效的《医疗器械注册证》或《医疗器械备案凭证》及附件等全套资料，属于进口设备的还须具备有效的《进口医疗器械注册证》、《医疗器械产品注册登记表》；</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lang w:val="en-US" w:eastAsia="zh-CN"/>
        </w:rPr>
      </w:pPr>
      <w:r>
        <w:rPr>
          <w:rFonts w:hint="eastAsia" w:ascii="仿宋_GB2312" w:hAnsi="仿宋" w:eastAsia="仿宋_GB2312" w:cs="Times New Roman"/>
          <w:color w:val="auto"/>
          <w:spacing w:val="-10"/>
          <w:sz w:val="28"/>
          <w:szCs w:val="28"/>
          <w:lang w:val="en-US" w:eastAsia="zh-CN"/>
        </w:rPr>
        <w:t>4.投标产品生产厂家的有效期的《医疗器械生产许可证》或《医疗器械生产备案凭证》，且本采购项目属于其经营或生产范围。</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FF0000"/>
          <w:spacing w:val="-10"/>
          <w:sz w:val="28"/>
          <w:szCs w:val="28"/>
          <w:lang w:val="en-US" w:eastAsia="zh-CN"/>
        </w:rPr>
      </w:pPr>
      <w:r>
        <w:rPr>
          <w:rFonts w:hint="eastAsia" w:ascii="仿宋_GB2312" w:hAnsi="仿宋" w:eastAsia="仿宋_GB2312" w:cs="Times New Roman"/>
          <w:color w:val="auto"/>
          <w:spacing w:val="-10"/>
          <w:sz w:val="28"/>
          <w:szCs w:val="28"/>
          <w:lang w:val="en-US" w:eastAsia="zh-CN"/>
        </w:rPr>
        <w:t>说明：资质文件可为复印件，但必须清晰可辨且加盖单位鲜章，否则视为无效。</w:t>
      </w:r>
    </w:p>
    <w:p>
      <w:pPr>
        <w:pStyle w:val="12"/>
        <w:keepNext w:val="0"/>
        <w:keepLines w:val="0"/>
        <w:pageBreakBefore w:val="0"/>
        <w:numPr>
          <w:ilvl w:val="0"/>
          <w:numId w:val="2"/>
        </w:numPr>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s="Times New Roman"/>
          <w:color w:val="auto"/>
          <w:spacing w:val="-10"/>
          <w:sz w:val="28"/>
          <w:szCs w:val="28"/>
          <w:lang w:eastAsia="zh-CN"/>
        </w:rPr>
      </w:pPr>
      <w:r>
        <w:rPr>
          <w:rFonts w:hint="eastAsia" w:ascii="仿宋_GB2312" w:hAnsi="仿宋" w:eastAsia="仿宋_GB2312" w:cs="Times New Roman"/>
          <w:color w:val="auto"/>
          <w:spacing w:val="-10"/>
          <w:sz w:val="28"/>
          <w:szCs w:val="28"/>
          <w:lang w:eastAsia="zh-CN"/>
        </w:rPr>
        <w:t>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auto"/>
          <w:spacing w:val="-10"/>
          <w:sz w:val="28"/>
          <w:szCs w:val="28"/>
          <w:lang w:eastAsia="zh-CN"/>
        </w:rPr>
      </w:pPr>
      <w:r>
        <w:rPr>
          <w:rFonts w:hint="eastAsia" w:ascii="仿宋_GB2312" w:hAnsi="仿宋" w:eastAsia="仿宋_GB2312" w:cs="黑体"/>
          <w:b/>
          <w:bCs/>
          <w:color w:val="auto"/>
          <w:spacing w:val="-10"/>
          <w:sz w:val="28"/>
          <w:szCs w:val="28"/>
          <w:lang w:val="en-US" w:eastAsia="zh-CN"/>
        </w:rPr>
        <w:t>四</w:t>
      </w:r>
      <w:r>
        <w:rPr>
          <w:rFonts w:hint="eastAsia" w:ascii="仿宋_GB2312" w:hAnsi="仿宋" w:eastAsia="仿宋_GB2312" w:cs="黑体"/>
          <w:b/>
          <w:bCs/>
          <w:color w:val="auto"/>
          <w:spacing w:val="-10"/>
          <w:sz w:val="28"/>
          <w:szCs w:val="28"/>
          <w:lang w:eastAsia="zh-CN"/>
        </w:rPr>
        <w:t>、投标、开标有关说明</w:t>
      </w:r>
    </w:p>
    <w:p>
      <w:pPr>
        <w:keepNext w:val="0"/>
        <w:keepLines w:val="0"/>
        <w:pageBreakBefore w:val="0"/>
        <w:kinsoku/>
        <w:wordWrap/>
        <w:overflowPunct/>
        <w:topLinePunct w:val="0"/>
        <w:autoSpaceDE/>
        <w:autoSpaceDN/>
        <w:bidi w:val="0"/>
        <w:adjustRightInd/>
        <w:snapToGrid/>
        <w:spacing w:line="520" w:lineRule="exact"/>
        <w:ind w:firstLine="520" w:firstLineChars="200"/>
        <w:textAlignment w:val="auto"/>
        <w:rPr>
          <w:rFonts w:hint="eastAsia" w:ascii="仿宋" w:hAnsi="仿宋" w:eastAsia="仿宋" w:cs="仿宋"/>
          <w:color w:val="auto"/>
          <w:sz w:val="28"/>
          <w:szCs w:val="28"/>
        </w:rPr>
      </w:pPr>
      <w:r>
        <w:rPr>
          <w:rFonts w:hint="eastAsia" w:ascii="仿宋_GB2312" w:hAnsi="仿宋" w:eastAsia="仿宋_GB2312"/>
          <w:color w:val="auto"/>
          <w:spacing w:val="-10"/>
          <w:sz w:val="28"/>
          <w:szCs w:val="28"/>
        </w:rPr>
        <w:t>（一）</w:t>
      </w:r>
      <w:r>
        <w:rPr>
          <w:rFonts w:hint="eastAsia" w:ascii="仿宋" w:hAnsi="仿宋" w:eastAsia="仿宋" w:cs="仿宋"/>
          <w:color w:val="auto"/>
          <w:sz w:val="28"/>
          <w:szCs w:val="28"/>
        </w:rPr>
        <w:t>获取方式：凡有意参加询价采购的供应商，请于公告发布之日起至报名截止时间之前，在重庆市铜梁区妇幼保健院官网上下载查看本项目需求文件以及变更公告等询价前公布的所有项目资料，无论供应商下载查看与否，均视为已知晓所有询价实质性要求内容。</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_GB2312" w:hAnsi="仿宋" w:eastAsia="仿宋_GB2312"/>
          <w:color w:val="auto"/>
          <w:spacing w:val="-10"/>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）未在规定时间内领取文件的投标人，采购人和</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有权拒收投标人的投标文件。本采购公告自公告发布之日起，各投标人应随时关注</w:t>
      </w:r>
      <w:r>
        <w:rPr>
          <w:rFonts w:hint="eastAsia" w:ascii="仿宋" w:hAnsi="仿宋" w:eastAsia="仿宋" w:cs="仿宋"/>
          <w:color w:val="auto"/>
          <w:sz w:val="28"/>
          <w:szCs w:val="28"/>
          <w:shd w:val="clear" w:color="auto" w:fill="FFFFFF"/>
          <w:lang w:val="en-US" w:eastAsia="zh-CN"/>
        </w:rPr>
        <w:t>重庆市铜梁区妇幼保健院网</w:t>
      </w:r>
      <w:r>
        <w:rPr>
          <w:rFonts w:hint="eastAsia" w:ascii="仿宋" w:hAnsi="仿宋" w:eastAsia="仿宋" w:cs="仿宋"/>
          <w:color w:val="auto"/>
          <w:sz w:val="28"/>
          <w:szCs w:val="28"/>
        </w:rPr>
        <w:t>上发布的与本项目有关的信息。</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auto"/>
          <w:spacing w:val="-10"/>
          <w:sz w:val="28"/>
          <w:szCs w:val="28"/>
          <w:shd w:val="clear" w:color="auto" w:fill="auto"/>
        </w:rPr>
      </w:pPr>
      <w:r>
        <w:rPr>
          <w:rFonts w:hint="eastAsia" w:ascii="仿宋_GB2312" w:hAnsi="仿宋" w:eastAsia="仿宋_GB2312"/>
          <w:color w:val="auto"/>
          <w:spacing w:val="-10"/>
          <w:sz w:val="28"/>
          <w:szCs w:val="28"/>
        </w:rPr>
        <w:t>（三）递</w:t>
      </w:r>
      <w:r>
        <w:rPr>
          <w:rFonts w:hint="eastAsia" w:ascii="仿宋_GB2312" w:hAnsi="仿宋" w:eastAsia="仿宋_GB2312"/>
          <w:color w:val="auto"/>
          <w:spacing w:val="-10"/>
          <w:sz w:val="28"/>
          <w:szCs w:val="28"/>
          <w:shd w:val="clear" w:color="auto" w:fill="auto"/>
        </w:rPr>
        <w:t>交投标文件时间：202</w:t>
      </w:r>
      <w:r>
        <w:rPr>
          <w:rFonts w:hint="eastAsia" w:ascii="仿宋_GB2312" w:hAnsi="仿宋" w:eastAsia="仿宋_GB2312"/>
          <w:color w:val="auto"/>
          <w:spacing w:val="-10"/>
          <w:sz w:val="28"/>
          <w:szCs w:val="28"/>
          <w:shd w:val="clear" w:color="auto" w:fill="auto"/>
          <w:lang w:val="en-US" w:eastAsia="zh-CN"/>
        </w:rPr>
        <w:t>2</w:t>
      </w:r>
      <w:r>
        <w:rPr>
          <w:rFonts w:hint="eastAsia" w:ascii="仿宋_GB2312" w:hAnsi="仿宋" w:eastAsia="仿宋_GB2312"/>
          <w:color w:val="auto"/>
          <w:spacing w:val="-10"/>
          <w:sz w:val="28"/>
          <w:szCs w:val="28"/>
          <w:shd w:val="clear" w:color="auto" w:fill="auto"/>
        </w:rPr>
        <w:t>年</w:t>
      </w:r>
      <w:r>
        <w:rPr>
          <w:rFonts w:hint="eastAsia" w:ascii="仿宋_GB2312" w:hAnsi="仿宋" w:eastAsia="仿宋_GB2312"/>
          <w:color w:val="auto"/>
          <w:spacing w:val="-10"/>
          <w:sz w:val="28"/>
          <w:szCs w:val="28"/>
          <w:shd w:val="clear" w:color="auto" w:fill="auto"/>
          <w:lang w:val="en-US" w:eastAsia="zh-CN"/>
        </w:rPr>
        <w:t>11</w:t>
      </w:r>
      <w:r>
        <w:rPr>
          <w:rFonts w:hint="eastAsia" w:ascii="仿宋_GB2312" w:hAnsi="仿宋" w:eastAsia="仿宋_GB2312"/>
          <w:color w:val="auto"/>
          <w:spacing w:val="-10"/>
          <w:sz w:val="28"/>
          <w:szCs w:val="28"/>
          <w:shd w:val="clear" w:color="auto" w:fill="auto"/>
        </w:rPr>
        <w:t>月</w:t>
      </w:r>
      <w:r>
        <w:rPr>
          <w:rFonts w:hint="eastAsia" w:ascii="仿宋_GB2312" w:hAnsi="仿宋" w:eastAsia="仿宋_GB2312"/>
          <w:color w:val="auto"/>
          <w:spacing w:val="-10"/>
          <w:sz w:val="28"/>
          <w:szCs w:val="28"/>
          <w:shd w:val="clear" w:color="auto" w:fill="auto"/>
          <w:lang w:val="en-US" w:eastAsia="zh-CN"/>
        </w:rPr>
        <w:t>10</w:t>
      </w:r>
      <w:r>
        <w:rPr>
          <w:rFonts w:hint="eastAsia" w:ascii="仿宋_GB2312" w:hAnsi="仿宋" w:eastAsia="仿宋_GB2312"/>
          <w:color w:val="auto"/>
          <w:spacing w:val="-10"/>
          <w:sz w:val="28"/>
          <w:szCs w:val="28"/>
          <w:shd w:val="clear" w:color="auto" w:fill="auto"/>
        </w:rPr>
        <w:t>日</w:t>
      </w:r>
      <w:r>
        <w:rPr>
          <w:rFonts w:hint="eastAsia" w:ascii="仿宋_GB2312" w:hAnsi="仿宋" w:eastAsia="仿宋_GB2312"/>
          <w:color w:val="auto"/>
          <w:spacing w:val="-10"/>
          <w:sz w:val="28"/>
          <w:szCs w:val="28"/>
          <w:shd w:val="clear" w:color="auto" w:fill="auto"/>
          <w:lang w:val="en-US" w:eastAsia="zh-CN"/>
        </w:rPr>
        <w:t xml:space="preserve">9时00分至9时30分 </w:t>
      </w:r>
      <w:r>
        <w:rPr>
          <w:rFonts w:hint="eastAsia" w:ascii="仿宋_GB2312" w:hAnsi="仿宋" w:eastAsia="仿宋_GB2312"/>
          <w:color w:val="auto"/>
          <w:spacing w:val="-10"/>
          <w:sz w:val="28"/>
          <w:szCs w:val="28"/>
          <w:shd w:val="clear" w:color="auto" w:fill="auto"/>
        </w:rPr>
        <w:t>（</w:t>
      </w:r>
      <w:r>
        <w:rPr>
          <w:rFonts w:hint="eastAsia" w:ascii="仿宋_GB2312" w:hAnsi="仿宋" w:eastAsia="仿宋_GB2312"/>
          <w:color w:val="auto"/>
          <w:spacing w:val="-10"/>
          <w:sz w:val="28"/>
          <w:szCs w:val="28"/>
          <w:shd w:val="clear" w:color="auto" w:fill="auto"/>
          <w:lang w:val="en-US" w:eastAsia="zh-CN"/>
        </w:rPr>
        <w:t>北京时间</w:t>
      </w:r>
      <w:r>
        <w:rPr>
          <w:rFonts w:hint="eastAsia" w:ascii="仿宋_GB2312" w:hAnsi="仿宋" w:eastAsia="仿宋_GB2312"/>
          <w:color w:val="auto"/>
          <w:spacing w:val="-10"/>
          <w:sz w:val="28"/>
          <w:szCs w:val="28"/>
          <w:shd w:val="clear" w:color="auto" w:fill="auto"/>
        </w:rPr>
        <w:t>），逾期不予受理。</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FF0000"/>
          <w:spacing w:val="-10"/>
          <w:sz w:val="28"/>
          <w:szCs w:val="28"/>
          <w:shd w:val="clear" w:color="auto" w:fill="auto"/>
        </w:rPr>
      </w:pPr>
      <w:r>
        <w:rPr>
          <w:rFonts w:hint="eastAsia" w:ascii="仿宋_GB2312" w:hAnsi="仿宋" w:eastAsia="仿宋_GB2312"/>
          <w:color w:val="FF0000"/>
          <w:spacing w:val="-10"/>
          <w:sz w:val="28"/>
          <w:szCs w:val="28"/>
          <w:shd w:val="clear" w:color="auto" w:fill="auto"/>
        </w:rPr>
        <w:t>（三）递交投标文件方式：</w:t>
      </w:r>
      <w:r>
        <w:rPr>
          <w:rFonts w:hint="eastAsia" w:ascii="仿宋_GB2312" w:hAnsi="仿宋" w:eastAsia="仿宋_GB2312"/>
          <w:b/>
          <w:bCs/>
          <w:color w:val="FF0000"/>
          <w:spacing w:val="-10"/>
          <w:sz w:val="28"/>
          <w:szCs w:val="28"/>
          <w:shd w:val="clear" w:color="auto" w:fill="auto"/>
        </w:rPr>
        <w:t>邮寄或快递方式，不接受现场递交。</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FF0000"/>
          <w:spacing w:val="-10"/>
          <w:sz w:val="28"/>
          <w:szCs w:val="28"/>
          <w:shd w:val="clear" w:color="auto" w:fill="auto"/>
        </w:rPr>
      </w:pPr>
      <w:r>
        <w:rPr>
          <w:rFonts w:hint="eastAsia" w:ascii="仿宋_GB2312" w:hAnsi="仿宋" w:eastAsia="仿宋_GB2312"/>
          <w:color w:val="FF0000"/>
          <w:spacing w:val="-10"/>
          <w:sz w:val="28"/>
          <w:szCs w:val="28"/>
          <w:shd w:val="clear" w:color="auto" w:fill="auto"/>
        </w:rPr>
        <w:t>（四）递交投标文件截止时间（邮寄或快递送达截止时间）：202</w:t>
      </w:r>
      <w:r>
        <w:rPr>
          <w:rFonts w:hint="eastAsia" w:ascii="仿宋_GB2312" w:hAnsi="仿宋" w:eastAsia="仿宋_GB2312"/>
          <w:color w:val="FF0000"/>
          <w:spacing w:val="-10"/>
          <w:sz w:val="28"/>
          <w:szCs w:val="28"/>
          <w:shd w:val="clear" w:color="auto" w:fill="auto"/>
          <w:lang w:val="en-US" w:eastAsia="zh-CN"/>
        </w:rPr>
        <w:t>2</w:t>
      </w:r>
      <w:r>
        <w:rPr>
          <w:rFonts w:hint="eastAsia" w:ascii="仿宋_GB2312" w:hAnsi="仿宋" w:eastAsia="仿宋_GB2312"/>
          <w:color w:val="FF0000"/>
          <w:spacing w:val="-10"/>
          <w:sz w:val="28"/>
          <w:szCs w:val="28"/>
          <w:shd w:val="clear" w:color="auto" w:fill="auto"/>
        </w:rPr>
        <w:t>年</w:t>
      </w:r>
      <w:r>
        <w:rPr>
          <w:rFonts w:hint="eastAsia" w:ascii="仿宋_GB2312" w:hAnsi="仿宋" w:eastAsia="仿宋_GB2312"/>
          <w:color w:val="FF0000"/>
          <w:spacing w:val="-10"/>
          <w:sz w:val="28"/>
          <w:szCs w:val="28"/>
          <w:shd w:val="clear" w:color="auto" w:fill="auto"/>
          <w:lang w:val="en-US" w:eastAsia="zh-CN"/>
        </w:rPr>
        <w:t>11</w:t>
      </w:r>
      <w:r>
        <w:rPr>
          <w:rFonts w:hint="eastAsia" w:ascii="仿宋_GB2312" w:hAnsi="仿宋" w:eastAsia="仿宋_GB2312"/>
          <w:color w:val="FF0000"/>
          <w:spacing w:val="-10"/>
          <w:sz w:val="28"/>
          <w:szCs w:val="28"/>
          <w:shd w:val="clear" w:color="auto" w:fill="auto"/>
        </w:rPr>
        <w:t>月</w:t>
      </w:r>
      <w:r>
        <w:rPr>
          <w:rFonts w:hint="eastAsia" w:ascii="仿宋_GB2312" w:hAnsi="仿宋" w:eastAsia="仿宋_GB2312"/>
          <w:color w:val="FF0000"/>
          <w:spacing w:val="-10"/>
          <w:sz w:val="28"/>
          <w:szCs w:val="28"/>
          <w:shd w:val="clear" w:color="auto" w:fill="auto"/>
          <w:lang w:val="en-US" w:eastAsia="zh-CN"/>
        </w:rPr>
        <w:t>16</w:t>
      </w:r>
      <w:r>
        <w:rPr>
          <w:rFonts w:hint="eastAsia" w:ascii="仿宋_GB2312" w:hAnsi="仿宋" w:eastAsia="仿宋_GB2312"/>
          <w:color w:val="FF0000"/>
          <w:spacing w:val="-10"/>
          <w:sz w:val="28"/>
          <w:szCs w:val="28"/>
          <w:shd w:val="clear" w:color="auto" w:fill="auto"/>
        </w:rPr>
        <w:t>日18时00分，逾期不予受理。</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FF0000"/>
          <w:spacing w:val="-10"/>
          <w:sz w:val="28"/>
          <w:szCs w:val="28"/>
          <w:shd w:val="clear" w:color="auto" w:fill="auto"/>
        </w:rPr>
      </w:pPr>
      <w:r>
        <w:rPr>
          <w:rFonts w:hint="eastAsia" w:ascii="仿宋_GB2312" w:hAnsi="仿宋" w:eastAsia="仿宋_GB2312"/>
          <w:color w:val="FF0000"/>
          <w:spacing w:val="-10"/>
          <w:sz w:val="28"/>
          <w:szCs w:val="28"/>
          <w:shd w:val="clear" w:color="auto" w:fill="auto"/>
        </w:rPr>
        <w:t>（五）递交投标文件地点及收件人：重庆市铜梁区南城街道白龙大道398号妇幼保健院设备信息科，收件人：李老师，电话</w:t>
      </w:r>
      <w:r>
        <w:rPr>
          <w:rFonts w:hint="eastAsia" w:ascii="仿宋_GB2312" w:hAnsi="仿宋" w:eastAsia="仿宋_GB2312"/>
          <w:color w:val="FF0000"/>
          <w:spacing w:val="-10"/>
          <w:sz w:val="28"/>
          <w:szCs w:val="28"/>
          <w:lang w:val="en-US" w:eastAsia="zh-CN"/>
        </w:rPr>
        <w:t>15334527328</w:t>
      </w:r>
      <w:r>
        <w:rPr>
          <w:rFonts w:hint="eastAsia" w:ascii="仿宋_GB2312" w:hAnsi="仿宋" w:eastAsia="仿宋_GB2312"/>
          <w:color w:val="FF0000"/>
          <w:spacing w:val="-10"/>
          <w:sz w:val="28"/>
          <w:szCs w:val="28"/>
          <w:shd w:val="clear" w:color="auto" w:fill="auto"/>
        </w:rPr>
        <w:t>。（</w:t>
      </w:r>
      <w:r>
        <w:rPr>
          <w:rFonts w:hint="eastAsia" w:ascii="仿宋_GB2312" w:hAnsi="仿宋" w:eastAsia="仿宋_GB2312"/>
          <w:b/>
          <w:bCs/>
          <w:color w:val="FF0000"/>
          <w:spacing w:val="-10"/>
          <w:sz w:val="28"/>
          <w:szCs w:val="28"/>
          <w:shd w:val="clear" w:color="auto" w:fill="auto"/>
        </w:rPr>
        <w:t>特别提醒：为了确保寄出的投标文件及时收件和避免意外丢失，请各投标人在寄出投标文件时，电话告知收件人相关寄件信息，便于收件人及时查收</w:t>
      </w:r>
      <w:r>
        <w:rPr>
          <w:rFonts w:hint="eastAsia" w:ascii="仿宋_GB2312" w:hAnsi="仿宋" w:eastAsia="仿宋_GB2312"/>
          <w:color w:val="FF0000"/>
          <w:spacing w:val="-10"/>
          <w:sz w:val="28"/>
          <w:szCs w:val="28"/>
          <w:shd w:val="clear" w:color="auto" w:fill="auto"/>
        </w:rPr>
        <w:t>）</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auto"/>
          <w:spacing w:val="-10"/>
          <w:sz w:val="28"/>
          <w:szCs w:val="28"/>
          <w:shd w:val="clear" w:color="auto" w:fill="auto"/>
        </w:rPr>
      </w:pPr>
      <w:r>
        <w:rPr>
          <w:rFonts w:hint="eastAsia" w:ascii="仿宋_GB2312" w:hAnsi="仿宋" w:eastAsia="仿宋_GB2312"/>
          <w:color w:val="auto"/>
          <w:spacing w:val="-10"/>
          <w:sz w:val="28"/>
          <w:szCs w:val="28"/>
          <w:shd w:val="clear" w:color="auto" w:fill="auto"/>
        </w:rPr>
        <w:t>（</w:t>
      </w:r>
      <w:r>
        <w:rPr>
          <w:rFonts w:hint="eastAsia" w:ascii="仿宋_GB2312" w:hAnsi="仿宋" w:eastAsia="仿宋_GB2312"/>
          <w:color w:val="auto"/>
          <w:spacing w:val="-10"/>
          <w:sz w:val="28"/>
          <w:szCs w:val="28"/>
          <w:shd w:val="clear" w:color="auto" w:fill="auto"/>
          <w:lang w:val="en-US" w:eastAsia="zh-CN"/>
        </w:rPr>
        <w:t>六</w:t>
      </w:r>
      <w:r>
        <w:rPr>
          <w:rFonts w:hint="eastAsia" w:ascii="仿宋_GB2312" w:hAnsi="仿宋" w:eastAsia="仿宋_GB2312"/>
          <w:color w:val="auto"/>
          <w:spacing w:val="-10"/>
          <w:sz w:val="28"/>
          <w:szCs w:val="28"/>
          <w:shd w:val="clear" w:color="auto" w:fill="auto"/>
        </w:rPr>
        <w:t>）开标时间：202</w:t>
      </w:r>
      <w:r>
        <w:rPr>
          <w:rFonts w:hint="eastAsia" w:ascii="仿宋_GB2312" w:hAnsi="仿宋" w:eastAsia="仿宋_GB2312"/>
          <w:color w:val="auto"/>
          <w:spacing w:val="-10"/>
          <w:sz w:val="28"/>
          <w:szCs w:val="28"/>
          <w:shd w:val="clear" w:color="auto" w:fill="auto"/>
          <w:lang w:val="en-US" w:eastAsia="zh-CN"/>
        </w:rPr>
        <w:t>2</w:t>
      </w:r>
      <w:r>
        <w:rPr>
          <w:rFonts w:hint="eastAsia" w:ascii="仿宋_GB2312" w:hAnsi="仿宋" w:eastAsia="仿宋_GB2312"/>
          <w:color w:val="auto"/>
          <w:spacing w:val="-10"/>
          <w:sz w:val="28"/>
          <w:szCs w:val="28"/>
          <w:shd w:val="clear" w:color="auto" w:fill="auto"/>
        </w:rPr>
        <w:t>年</w:t>
      </w:r>
      <w:r>
        <w:rPr>
          <w:rFonts w:hint="eastAsia" w:ascii="仿宋_GB2312" w:hAnsi="仿宋" w:eastAsia="仿宋_GB2312"/>
          <w:color w:val="auto"/>
          <w:spacing w:val="-10"/>
          <w:sz w:val="28"/>
          <w:szCs w:val="28"/>
          <w:shd w:val="clear" w:color="auto" w:fill="auto"/>
          <w:lang w:val="en-US" w:eastAsia="zh-CN"/>
        </w:rPr>
        <w:t>11</w:t>
      </w:r>
      <w:r>
        <w:rPr>
          <w:rFonts w:hint="eastAsia" w:ascii="仿宋_GB2312" w:hAnsi="仿宋" w:eastAsia="仿宋_GB2312"/>
          <w:color w:val="auto"/>
          <w:spacing w:val="-10"/>
          <w:sz w:val="28"/>
          <w:szCs w:val="28"/>
          <w:shd w:val="clear" w:color="auto" w:fill="auto"/>
        </w:rPr>
        <w:t>月</w:t>
      </w:r>
      <w:r>
        <w:rPr>
          <w:rFonts w:hint="eastAsia" w:ascii="仿宋_GB2312" w:hAnsi="仿宋" w:eastAsia="仿宋_GB2312"/>
          <w:color w:val="auto"/>
          <w:spacing w:val="-10"/>
          <w:sz w:val="28"/>
          <w:szCs w:val="28"/>
          <w:shd w:val="clear" w:color="auto" w:fill="auto"/>
          <w:lang w:val="en-US" w:eastAsia="zh-CN"/>
        </w:rPr>
        <w:t>17</w:t>
      </w:r>
      <w:r>
        <w:rPr>
          <w:rFonts w:hint="eastAsia" w:ascii="仿宋_GB2312" w:hAnsi="仿宋" w:eastAsia="仿宋_GB2312"/>
          <w:color w:val="auto"/>
          <w:spacing w:val="-10"/>
          <w:sz w:val="28"/>
          <w:szCs w:val="28"/>
          <w:shd w:val="clear" w:color="auto" w:fill="auto"/>
        </w:rPr>
        <w:t>日</w:t>
      </w:r>
      <w:r>
        <w:rPr>
          <w:rFonts w:hint="eastAsia" w:ascii="仿宋_GB2312" w:hAnsi="仿宋" w:eastAsia="仿宋_GB2312"/>
          <w:color w:val="auto"/>
          <w:spacing w:val="-10"/>
          <w:sz w:val="28"/>
          <w:szCs w:val="28"/>
          <w:shd w:val="clear" w:color="auto" w:fill="auto"/>
          <w:lang w:val="en-US" w:eastAsia="zh-CN"/>
        </w:rPr>
        <w:t>9时00分</w:t>
      </w:r>
      <w:r>
        <w:rPr>
          <w:rFonts w:hint="eastAsia" w:ascii="仿宋_GB2312" w:hAnsi="仿宋" w:eastAsia="仿宋_GB2312"/>
          <w:color w:val="auto"/>
          <w:spacing w:val="-10"/>
          <w:sz w:val="28"/>
          <w:szCs w:val="28"/>
          <w:shd w:val="clear" w:color="auto" w:fill="auto"/>
        </w:rPr>
        <w:t>。</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auto"/>
          <w:spacing w:val="-10"/>
          <w:sz w:val="28"/>
          <w:szCs w:val="28"/>
          <w:shd w:val="clear" w:color="auto" w:fill="auto"/>
        </w:rPr>
      </w:pPr>
      <w:r>
        <w:rPr>
          <w:rFonts w:hint="eastAsia" w:ascii="仿宋_GB2312" w:hAnsi="仿宋" w:eastAsia="仿宋_GB2312"/>
          <w:color w:val="auto"/>
          <w:spacing w:val="-10"/>
          <w:sz w:val="28"/>
          <w:szCs w:val="28"/>
          <w:shd w:val="clear" w:color="auto" w:fill="auto"/>
        </w:rPr>
        <w:t>（</w:t>
      </w:r>
      <w:r>
        <w:rPr>
          <w:rFonts w:hint="eastAsia" w:ascii="仿宋_GB2312" w:hAnsi="仿宋" w:eastAsia="仿宋_GB2312"/>
          <w:color w:val="auto"/>
          <w:spacing w:val="-10"/>
          <w:sz w:val="28"/>
          <w:szCs w:val="28"/>
          <w:shd w:val="clear" w:color="auto" w:fill="auto"/>
          <w:lang w:val="en-US" w:eastAsia="zh-CN"/>
        </w:rPr>
        <w:t>七</w:t>
      </w:r>
      <w:r>
        <w:rPr>
          <w:rFonts w:hint="eastAsia" w:ascii="仿宋_GB2312" w:hAnsi="仿宋" w:eastAsia="仿宋_GB2312"/>
          <w:color w:val="auto"/>
          <w:spacing w:val="-10"/>
          <w:sz w:val="28"/>
          <w:szCs w:val="28"/>
          <w:shd w:val="clear" w:color="auto" w:fill="auto"/>
        </w:rPr>
        <w:t>）开标地点：</w:t>
      </w:r>
      <w:r>
        <w:rPr>
          <w:rFonts w:hint="eastAsia" w:ascii="仿宋_GB2312" w:hAnsi="仿宋" w:eastAsia="仿宋_GB2312"/>
          <w:color w:val="auto"/>
          <w:spacing w:val="-10"/>
          <w:sz w:val="28"/>
          <w:szCs w:val="28"/>
          <w:shd w:val="clear" w:color="auto" w:fill="auto"/>
          <w:lang w:eastAsia="zh-CN"/>
        </w:rPr>
        <w:t>重庆市铜梁区妇幼保健院会议室</w:t>
      </w:r>
      <w:r>
        <w:rPr>
          <w:rFonts w:hint="eastAsia" w:ascii="仿宋_GB2312" w:hAnsi="仿宋" w:eastAsia="仿宋_GB2312"/>
          <w:color w:val="auto"/>
          <w:spacing w:val="-10"/>
          <w:sz w:val="28"/>
          <w:szCs w:val="28"/>
          <w:shd w:val="clear" w:color="auto" w:fill="auto"/>
        </w:rPr>
        <w:t>。</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2" w:firstLineChars="200"/>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六</w:t>
      </w:r>
      <w:r>
        <w:rPr>
          <w:rFonts w:hint="eastAsia" w:ascii="仿宋_GB2312" w:hAnsi="仿宋" w:eastAsia="仿宋_GB2312" w:cs="黑体"/>
          <w:b/>
          <w:bCs/>
          <w:color w:val="000000"/>
          <w:spacing w:val="-10"/>
          <w:sz w:val="28"/>
          <w:szCs w:val="28"/>
          <w:lang w:eastAsia="zh-CN"/>
        </w:rPr>
        <w:t>、投标有关规定</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（一）单位负责人为同一人或者存在直接控股、管理关系的不同投标人，不得参加同一合同项（分包）下的政府采购活动。</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（二）为采购项目提供整体设计、规范编制或者项目管理、监理、检测等服务的投标人，不得再参加该采购项目的其他采购活动。</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（三）本项目若有补遗文件一律在</w:t>
      </w:r>
      <w:r>
        <w:rPr>
          <w:rFonts w:hint="eastAsia" w:ascii="仿宋_GB2312" w:hAnsi="仿宋" w:eastAsia="仿宋_GB2312"/>
          <w:color w:val="000000"/>
          <w:spacing w:val="-10"/>
          <w:sz w:val="28"/>
          <w:szCs w:val="28"/>
          <w:lang w:eastAsia="zh-CN"/>
        </w:rPr>
        <w:t>重庆市铜梁区妇幼保健院网</w:t>
      </w:r>
      <w:r>
        <w:rPr>
          <w:rFonts w:hint="eastAsia" w:ascii="仿宋_GB2312" w:hAnsi="仿宋" w:eastAsia="仿宋_GB2312"/>
          <w:color w:val="000000"/>
          <w:spacing w:val="-10"/>
          <w:sz w:val="28"/>
          <w:szCs w:val="28"/>
        </w:rPr>
        <w:t>上发布，请各投标人注意下载；无论投标人下载与否，均视同投标人已知晓本项目补遗文件的内容。</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（四）超过投标截止时间递交的投标文件，恕不接收。</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（五）投标费用：无论投标结果如何，投标人参与本项目投标的所有费用均应由投标人自行承担。</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（六））本项目不接受联合体参与投标。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000000"/>
          <w:spacing w:val="-10"/>
          <w:sz w:val="28"/>
          <w:szCs w:val="28"/>
          <w:lang w:eastAsia="zh-CN"/>
        </w:rPr>
      </w:pPr>
      <w:r>
        <w:rPr>
          <w:rFonts w:hint="eastAsia" w:ascii="仿宋_GB2312" w:hAnsi="仿宋" w:eastAsia="仿宋_GB2312" w:cs="黑体"/>
          <w:b/>
          <w:bCs/>
          <w:color w:val="000000"/>
          <w:spacing w:val="-10"/>
          <w:sz w:val="28"/>
          <w:szCs w:val="28"/>
          <w:lang w:val="en-US" w:eastAsia="zh-CN"/>
        </w:rPr>
        <w:t>七</w:t>
      </w:r>
      <w:r>
        <w:rPr>
          <w:rFonts w:hint="eastAsia" w:ascii="仿宋_GB2312" w:hAnsi="仿宋" w:eastAsia="仿宋_GB2312" w:cs="黑体"/>
          <w:b/>
          <w:bCs/>
          <w:color w:val="000000"/>
          <w:spacing w:val="-10"/>
          <w:sz w:val="28"/>
          <w:szCs w:val="28"/>
          <w:lang w:eastAsia="zh-CN"/>
        </w:rPr>
        <w:t>、项目联系人及电话</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采购人：重庆市铜梁区妇幼保健院</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联系人：李老师</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电  话：15334527328</w:t>
      </w:r>
    </w:p>
    <w:p>
      <w:pPr>
        <w:pStyle w:val="12"/>
        <w:keepNext w:val="0"/>
        <w:keepLines w:val="0"/>
        <w:pageBreakBefore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地  址：重庆市铜梁区南城街道白龙大道398号</w:t>
      </w:r>
    </w:p>
    <w:p>
      <w:pPr>
        <w:pStyle w:val="12"/>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default" w:ascii="仿宋_GB2312" w:hAnsi="仿宋" w:eastAsia="仿宋_GB2312"/>
          <w:color w:val="000000"/>
          <w:spacing w:val="-10"/>
          <w:sz w:val="28"/>
          <w:szCs w:val="28"/>
          <w:lang w:val="en-US" w:eastAsia="zh-CN"/>
        </w:rPr>
      </w:pPr>
    </w:p>
    <w:p>
      <w:pPr>
        <w:pageBreakBefore/>
        <w:jc w:val="center"/>
        <w:rPr>
          <w:rFonts w:hint="eastAsia" w:ascii="仿宋_GB2312" w:eastAsia="仿宋_GB2312"/>
          <w:color w:val="000000"/>
          <w:sz w:val="28"/>
          <w:szCs w:val="28"/>
          <w:lang w:val="en-US" w:eastAsia="zh-CN"/>
        </w:rPr>
      </w:pPr>
      <w:r>
        <w:rPr>
          <w:rFonts w:hint="eastAsia" w:ascii="仿宋_GB2312" w:hAnsi="华文中宋" w:eastAsia="仿宋_GB2312" w:cs="华文中宋"/>
          <w:b/>
          <w:bCs/>
          <w:color w:val="000000"/>
          <w:sz w:val="44"/>
          <w:szCs w:val="44"/>
        </w:rPr>
        <w:t>第二篇</w:t>
      </w:r>
      <w:r>
        <w:rPr>
          <w:rFonts w:hint="eastAsia" w:ascii="仿宋_GB2312" w:hAnsi="华文中宋" w:eastAsia="仿宋_GB2312" w:cs="华文中宋"/>
          <w:b/>
          <w:bCs/>
          <w:color w:val="000000"/>
          <w:sz w:val="44"/>
          <w:szCs w:val="44"/>
          <w:lang w:val="en-US" w:eastAsia="zh-CN"/>
        </w:rPr>
        <w:t xml:space="preserve"> </w:t>
      </w:r>
      <w:r>
        <w:rPr>
          <w:rFonts w:hint="eastAsia" w:ascii="仿宋_GB2312" w:hAnsi="华文中宋" w:eastAsia="仿宋_GB2312" w:cs="华文中宋"/>
          <w:b/>
          <w:bCs/>
          <w:color w:val="000000"/>
          <w:sz w:val="44"/>
          <w:szCs w:val="44"/>
        </w:rPr>
        <w:t>采购项目技术</w:t>
      </w:r>
      <w:r>
        <w:rPr>
          <w:rFonts w:hint="eastAsia" w:ascii="仿宋_GB2312" w:hAnsi="华文中宋" w:eastAsia="仿宋_GB2312" w:cs="华文中宋"/>
          <w:b/>
          <w:bCs/>
          <w:color w:val="000000"/>
          <w:sz w:val="44"/>
          <w:szCs w:val="44"/>
          <w:lang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eastAsia="仿宋_GB2312" w:cs="Times New Roman"/>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仿宋_GB2312" w:hAnsi="Times New Roman" w:eastAsia="仿宋_GB2312" w:cs="Times New Roman"/>
          <w:b/>
          <w:bCs/>
          <w:color w:val="000000"/>
          <w:kern w:val="2"/>
          <w:sz w:val="28"/>
          <w:szCs w:val="28"/>
          <w:lang w:val="en-US" w:eastAsia="zh-CN" w:bidi="ar-SA"/>
        </w:rPr>
      </w:pPr>
      <w:r>
        <w:rPr>
          <w:rFonts w:hint="eastAsia" w:ascii="仿宋_GB2312" w:eastAsia="仿宋_GB2312" w:cs="Times New Roman"/>
          <w:b/>
          <w:bCs/>
          <w:color w:val="000000"/>
          <w:kern w:val="2"/>
          <w:sz w:val="28"/>
          <w:szCs w:val="28"/>
          <w:lang w:val="en-US" w:eastAsia="zh-CN" w:bidi="ar-SA"/>
        </w:rPr>
        <w:t>一、技术参数</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★1.无烟明火艾灸</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★2.无需更换滤芯，无后续维护耗材</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3.灸法灵活、升降自如</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4.一键启动、节省人工</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5.一机双头，可同时使用双人或多个部位</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6.艾灸头采用双层防护网及多项防烫装置:使用安全</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7.电源:AC220V±10V 、50HZ±1HZ</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8.工作电压:AC220V、DC12V</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9.工作功率：≤800W</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10.支架升降范围:1-1000MM</w:t>
      </w:r>
      <w:r>
        <w:rPr>
          <w:rFonts w:hint="eastAsia" w:ascii="仿宋_GB2312" w:hAnsi="Times New Roman" w:eastAsia="仿宋_GB2312" w:cs="Times New Roman"/>
          <w:color w:val="auto"/>
          <w:kern w:val="2"/>
          <w:sz w:val="28"/>
          <w:szCs w:val="28"/>
          <w:lang w:val="en-US" w:eastAsia="zh-CN" w:bidi="ar-SA"/>
        </w:rPr>
        <w:tab/>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11.支架旋转范围:左右360度</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12.艾灸头直径:185MM</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13.烟雾净化率:≥98%</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14.噪音:≤65分贝</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15.体积:470MM*380MM*550MM(长宽高)</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16.重量:约30KG。</w:t>
      </w:r>
    </w:p>
    <w:p>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cs="Times New Roman"/>
          <w:b/>
          <w:bCs/>
          <w:color w:val="auto"/>
          <w:kern w:val="2"/>
          <w:sz w:val="28"/>
          <w:szCs w:val="28"/>
          <w:lang w:val="en-US" w:eastAsia="zh-CN" w:bidi="ar-SA"/>
        </w:rPr>
        <w:t>二、售后服务</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1.厂家提供售后服务和技术支持；提供详细的服务范围、服务承诺及保修期限。</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2.中标人应提供及时周到的售后服务，应保证每季度至少一次上门回访、检修。</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3.中标人在接采购人通知1小时做出响应，2小时内到达现场，24小时内维修完毕，不能在规定时间内修好的要免费提供备品(机)备件。</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560" w:firstLineChars="200"/>
        <w:textAlignment w:val="auto"/>
        <w:rPr>
          <w:rFonts w:hint="eastAsia"/>
          <w:lang w:val="en-US" w:eastAsia="zh-CN"/>
        </w:rPr>
      </w:pPr>
      <w:r>
        <w:rPr>
          <w:rFonts w:hint="eastAsia" w:ascii="仿宋_GB2312" w:hAnsi="Times New Roman" w:eastAsia="仿宋_GB2312" w:cs="Times New Roman"/>
          <w:color w:val="auto"/>
          <w:kern w:val="2"/>
          <w:sz w:val="28"/>
          <w:szCs w:val="28"/>
          <w:lang w:val="en-US" w:eastAsia="zh-CN" w:bidi="ar-SA"/>
        </w:rPr>
        <w:t>4.中标人免费为采购人提供中文操作手册并培训操作人员，其中包括讲解产品的结构以及原理、产品的使用以及维护保养，直至操作人员能够独立的操作使用。</w:t>
      </w:r>
    </w:p>
    <w:p>
      <w:pPr>
        <w:keepNext w:val="0"/>
        <w:keepLines w:val="0"/>
        <w:pageBreakBefore w:val="0"/>
        <w:widowControl/>
        <w:kinsoku/>
        <w:wordWrap/>
        <w:overflowPunct/>
        <w:topLinePunct w:val="0"/>
        <w:autoSpaceDE/>
        <w:autoSpaceDN/>
        <w:bidi w:val="0"/>
        <w:adjustRightInd w:val="0"/>
        <w:snapToGrid w:val="0"/>
        <w:spacing w:line="520" w:lineRule="exact"/>
        <w:ind w:firstLine="562" w:firstLineChars="200"/>
        <w:textAlignment w:val="auto"/>
        <w:rPr>
          <w:rFonts w:hint="eastAsia" w:ascii="仿宋_GB2312" w:hAnsi="Times New Roman" w:eastAsia="仿宋" w:cs="Times New Roman"/>
          <w:b/>
          <w:bCs/>
          <w:color w:val="000000"/>
          <w:kern w:val="2"/>
          <w:sz w:val="28"/>
          <w:szCs w:val="28"/>
          <w:lang w:val="en-US" w:eastAsia="zh-CN" w:bidi="ar-SA"/>
        </w:rPr>
      </w:pPr>
      <w:r>
        <w:rPr>
          <w:rFonts w:hint="eastAsia" w:ascii="仿宋_GB2312" w:hAnsi="Times New Roman" w:eastAsia="仿宋_GB2312" w:cs="Times New Roman"/>
          <w:b/>
          <w:bCs/>
          <w:color w:val="000000"/>
          <w:kern w:val="2"/>
          <w:sz w:val="28"/>
          <w:szCs w:val="28"/>
          <w:lang w:val="en-US" w:eastAsia="zh-CN" w:bidi="ar-SA"/>
        </w:rPr>
        <w:t>以上带“★”条款为实质性条款，必须全部满足</w:t>
      </w:r>
      <w:r>
        <w:rPr>
          <w:rFonts w:hint="eastAsia" w:ascii="仿宋_GB2312" w:eastAsia="仿宋_GB2312" w:cs="Times New Roman"/>
          <w:b/>
          <w:bCs/>
          <w:color w:val="000000"/>
          <w:kern w:val="2"/>
          <w:sz w:val="28"/>
          <w:szCs w:val="28"/>
          <w:lang w:val="en-US" w:eastAsia="zh-CN" w:bidi="ar-SA"/>
        </w:rPr>
        <w:t>（需提供佐证资料）</w:t>
      </w:r>
      <w:r>
        <w:rPr>
          <w:rFonts w:hint="eastAsia" w:ascii="仿宋_GB2312" w:hAnsi="Times New Roman" w:eastAsia="仿宋_GB2312" w:cs="Times New Roman"/>
          <w:b/>
          <w:bCs/>
          <w:color w:val="000000"/>
          <w:kern w:val="2"/>
          <w:sz w:val="28"/>
          <w:szCs w:val="28"/>
          <w:lang w:val="en-US" w:eastAsia="zh-CN" w:bidi="ar-SA"/>
        </w:rPr>
        <w:t>，</w:t>
      </w:r>
      <w:r>
        <w:rPr>
          <w:rFonts w:hint="eastAsia" w:ascii="仿宋_GB2312" w:eastAsia="仿宋_GB2312" w:cs="Times New Roman"/>
          <w:b/>
          <w:bCs/>
          <w:color w:val="000000"/>
          <w:kern w:val="2"/>
          <w:sz w:val="28"/>
          <w:szCs w:val="28"/>
          <w:lang w:val="en-US" w:eastAsia="zh-CN" w:bidi="ar-SA"/>
        </w:rPr>
        <w:t>非</w:t>
      </w:r>
      <w:r>
        <w:rPr>
          <w:rFonts w:hint="eastAsia" w:ascii="仿宋_GB2312" w:hAnsi="Times New Roman" w:eastAsia="仿宋_GB2312" w:cs="Times New Roman"/>
          <w:b/>
          <w:bCs/>
          <w:color w:val="000000"/>
          <w:kern w:val="2"/>
          <w:sz w:val="28"/>
          <w:szCs w:val="28"/>
          <w:lang w:val="en-US" w:eastAsia="zh-CN" w:bidi="ar-SA"/>
        </w:rPr>
        <w:t>“★”</w:t>
      </w:r>
      <w:r>
        <w:rPr>
          <w:rFonts w:hint="eastAsia" w:ascii="仿宋_GB2312" w:eastAsia="仿宋_GB2312" w:cs="Times New Roman"/>
          <w:b/>
          <w:bCs/>
          <w:color w:val="000000"/>
          <w:kern w:val="2"/>
          <w:sz w:val="28"/>
          <w:szCs w:val="28"/>
          <w:lang w:val="en-US" w:eastAsia="zh-CN" w:bidi="ar-SA"/>
        </w:rPr>
        <w:t>条款</w:t>
      </w:r>
      <w:r>
        <w:rPr>
          <w:rFonts w:hint="eastAsia" w:hAnsi="仿宋" w:eastAsia="仿宋"/>
          <w:b/>
          <w:bCs/>
          <w:sz w:val="28"/>
          <w:szCs w:val="28"/>
        </w:rPr>
        <w:t>如有</w:t>
      </w:r>
      <w:r>
        <w:rPr>
          <w:rFonts w:hint="eastAsia" w:hAnsi="仿宋" w:eastAsia="仿宋"/>
          <w:b/>
          <w:bCs/>
          <w:sz w:val="28"/>
          <w:szCs w:val="28"/>
          <w:lang w:val="en-US" w:eastAsia="zh-CN"/>
        </w:rPr>
        <w:t>三</w:t>
      </w:r>
      <w:r>
        <w:rPr>
          <w:rFonts w:hint="eastAsia" w:hAnsi="仿宋" w:eastAsia="仿宋"/>
          <w:b/>
          <w:bCs/>
          <w:sz w:val="28"/>
          <w:szCs w:val="28"/>
        </w:rPr>
        <w:t>条及以上不满足将被视为无效投标</w:t>
      </w:r>
      <w:r>
        <w:rPr>
          <w:rFonts w:hint="eastAsia" w:hAnsi="仿宋" w:eastAsia="仿宋"/>
          <w:b/>
          <w:bCs/>
          <w:sz w:val="28"/>
          <w:szCs w:val="28"/>
          <w:lang w:eastAsia="zh-CN"/>
        </w:rPr>
        <w:t>。</w:t>
      </w:r>
    </w:p>
    <w:p>
      <w:pPr>
        <w:pStyle w:val="18"/>
        <w:rPr>
          <w:rFonts w:hint="eastAsia"/>
          <w:lang w:val="en-US" w:eastAsia="zh-CN"/>
        </w:rPr>
      </w:pPr>
    </w:p>
    <w:p>
      <w:pPr>
        <w:rPr>
          <w:rFonts w:hint="eastAsia" w:ascii="仿宋" w:hAnsi="仿宋" w:eastAsia="仿宋" w:cs="仿宋"/>
          <w:b/>
          <w:bCs w:val="0"/>
          <w:kern w:val="2"/>
          <w:sz w:val="44"/>
          <w:szCs w:val="44"/>
          <w:lang w:val="en-US" w:eastAsia="zh-CN" w:bidi="ar-SA"/>
        </w:rPr>
      </w:pPr>
      <w:r>
        <w:rPr>
          <w:rFonts w:hint="eastAsia" w:ascii="仿宋" w:hAnsi="仿宋" w:eastAsia="仿宋" w:cs="仿宋"/>
          <w:b/>
          <w:bCs w:val="0"/>
          <w:kern w:val="2"/>
          <w:sz w:val="44"/>
          <w:szCs w:val="44"/>
          <w:lang w:val="en-US" w:eastAsia="zh-CN" w:bidi="ar-SA"/>
        </w:rPr>
        <w:br w:type="page"/>
      </w:r>
    </w:p>
    <w:p>
      <w:pPr>
        <w:pStyle w:val="28"/>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cs="仿宋"/>
          <w:b/>
          <w:bCs w:val="0"/>
          <w:kern w:val="2"/>
          <w:sz w:val="44"/>
          <w:szCs w:val="44"/>
          <w:lang w:val="en-US" w:eastAsia="zh-CN" w:bidi="ar-SA"/>
        </w:rPr>
      </w:pPr>
      <w:r>
        <w:rPr>
          <w:rFonts w:hint="eastAsia" w:ascii="仿宋" w:hAnsi="仿宋" w:eastAsia="仿宋" w:cs="仿宋"/>
          <w:b/>
          <w:bCs w:val="0"/>
          <w:kern w:val="2"/>
          <w:sz w:val="44"/>
          <w:szCs w:val="44"/>
          <w:lang w:val="en-US" w:eastAsia="zh-CN" w:bidi="ar-SA"/>
        </w:rPr>
        <w:t>第三篇 商务要求</w:t>
      </w:r>
    </w:p>
    <w:p>
      <w:pPr>
        <w:tabs>
          <w:tab w:val="left" w:pos="261"/>
        </w:tabs>
        <w:spacing w:line="520" w:lineRule="exact"/>
        <w:ind w:firstLine="562" w:firstLineChars="200"/>
        <w:jc w:val="left"/>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b/>
          <w:bCs/>
          <w:color w:val="000000"/>
          <w:kern w:val="2"/>
          <w:sz w:val="28"/>
          <w:szCs w:val="28"/>
          <w:lang w:val="en-US" w:eastAsia="zh-CN" w:bidi="ar-SA"/>
        </w:rPr>
        <w:t>一、交货时间、地点及验收</w:t>
      </w:r>
      <w:r>
        <w:rPr>
          <w:rFonts w:hint="eastAsia" w:ascii="仿宋_GB2312" w:hAnsi="Times New Roman" w:eastAsia="仿宋_GB2312" w:cs="Times New Roman"/>
          <w:color w:val="000000"/>
          <w:kern w:val="2"/>
          <w:sz w:val="28"/>
          <w:szCs w:val="28"/>
          <w:lang w:val="en-US" w:eastAsia="zh-CN" w:bidi="ar-SA"/>
        </w:rPr>
        <w:t>　</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（一）交货时间</w:t>
      </w:r>
    </w:p>
    <w:p>
      <w:pPr>
        <w:spacing w:line="520" w:lineRule="exact"/>
        <w:ind w:firstLine="630" w:firstLineChars="225"/>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成交人应在合同签订后15个日历天内完成设备的供货、安装、调试并保证正常运行等工作。成交人提供的设备须为全新产品，并对因安装调试错误所导致的设备损坏等承担全部赔偿责任。</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（二）交货（实施）地点</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重庆市铜梁区妇幼保健院（具体地点以采购人指定为准）。</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（三）验收</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1.货物到达现场后，成交人应经采购人或其指定验收单位清点品名、规格、数量；检查外观，作出验收记录，双方签字确认。</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2.成交人应保证货物到达采购人所在地完好无损，如有缺漏、损坏，由成交偶人负责调换、补齐或赔偿。</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3.成交人应提供完备的技术资料、装箱单和合格证等，并派遣专业技术人员进行现场安装调试。验收合格条件如下：</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（1）设备品种、规格、数量、技术参数以及商品品牌、生产制造商等与采购合同一致，性能指标达到规定的标准。</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（2）货物技术资料、装箱单、合格证等资料齐全。</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（3）在规定时间内完成交货并验收，并经采购人确认。</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4.成交人提供的货物未达到采购文件要求，且对采购人造成损失的，由成交人承担一切责任，并赔偿所造成的损失。</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5.采购人需要制造商对成交人交付的产品（包括质量、技术参数等）进行确认的，制造商应予以配合，并出具书面意见。</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6.验收所产生的一切费用均由成交人承担。</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7.产品包装材料归采购人所有。</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仿宋_GB2312" w:hAnsi="Times New Roman" w:eastAsia="仿宋_GB2312" w:cs="Times New Roman"/>
          <w:b/>
          <w:bCs/>
          <w:color w:val="000000"/>
          <w:kern w:val="2"/>
          <w:sz w:val="28"/>
          <w:szCs w:val="28"/>
          <w:lang w:val="en-US" w:eastAsia="zh-CN" w:bidi="ar-SA"/>
        </w:rPr>
      </w:pPr>
      <w:r>
        <w:rPr>
          <w:rFonts w:hint="eastAsia" w:ascii="仿宋_GB2312" w:hAnsi="Times New Roman" w:eastAsia="仿宋_GB2312" w:cs="Times New Roman"/>
          <w:b/>
          <w:bCs/>
          <w:color w:val="000000"/>
          <w:kern w:val="2"/>
          <w:sz w:val="28"/>
          <w:szCs w:val="28"/>
          <w:lang w:val="en-US" w:eastAsia="zh-CN" w:bidi="ar-SA"/>
        </w:rPr>
        <w:t>二、质量保证及售后服务</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cs="Times New Roman"/>
          <w:color w:val="000000"/>
          <w:kern w:val="2"/>
          <w:sz w:val="28"/>
          <w:szCs w:val="28"/>
          <w:lang w:val="en-US" w:eastAsia="zh-CN" w:bidi="ar-SA"/>
        </w:rPr>
      </w:pPr>
      <w:r>
        <w:rPr>
          <w:rFonts w:hint="eastAsia" w:ascii="仿宋_GB2312" w:hAnsi="Times New Roman" w:cs="Times New Roman"/>
          <w:color w:val="000000"/>
          <w:kern w:val="2"/>
          <w:sz w:val="28"/>
          <w:szCs w:val="28"/>
          <w:lang w:val="en-US" w:eastAsia="zh-CN" w:bidi="ar-SA"/>
        </w:rPr>
        <w:t>1.质保期:自验收合格之日起≥2年，国家主管部门或者行业标准对货物本身有更高要求的，从其规定并在合同中约定，投标人亦可提供更长的质保期。</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cs="Times New Roman"/>
          <w:color w:val="000000"/>
          <w:kern w:val="2"/>
          <w:sz w:val="28"/>
          <w:szCs w:val="28"/>
          <w:lang w:val="en-US" w:eastAsia="zh-CN" w:bidi="ar-SA"/>
        </w:rPr>
      </w:pPr>
      <w:r>
        <w:rPr>
          <w:rFonts w:hint="eastAsia" w:ascii="仿宋_GB2312" w:hAnsi="Times New Roman" w:cs="Times New Roman"/>
          <w:color w:val="000000"/>
          <w:kern w:val="2"/>
          <w:sz w:val="28"/>
          <w:szCs w:val="28"/>
          <w:lang w:val="en-US" w:eastAsia="zh-CN" w:bidi="ar-SA"/>
        </w:rPr>
        <w:t>2.投标人投标产品属于国家规定“三包”范围的，其产品质量保证期不得低于“三包”规定。成交人的质量保证期承诺优于国家“三包”规定的，按成交人实际承诺执行。</w:t>
      </w: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firstLine="560" w:firstLineChars="200"/>
        <w:textAlignment w:val="auto"/>
        <w:rPr>
          <w:rFonts w:hint="eastAsia" w:ascii="仿宋_GB2312" w:hAnsi="Times New Roman"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3.质量保证期内，如果证实货物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_GB2312" w:hAnsi="Times New Roman" w:cs="Times New Roman"/>
          <w:color w:val="000000"/>
          <w:kern w:val="2"/>
          <w:sz w:val="28"/>
          <w:szCs w:val="28"/>
          <w:lang w:val="en-US" w:eastAsia="zh-CN" w:bidi="ar-SA"/>
        </w:rPr>
      </w:pPr>
      <w:r>
        <w:rPr>
          <w:rFonts w:hint="eastAsia" w:ascii="仿宋_GB2312" w:hAnsi="Times New Roman" w:cs="Times New Roman"/>
          <w:color w:val="000000"/>
          <w:kern w:val="2"/>
          <w:sz w:val="28"/>
          <w:szCs w:val="28"/>
          <w:lang w:val="en-US" w:eastAsia="zh-CN" w:bidi="ar-SA"/>
        </w:rPr>
        <w:t>4.售后服务详见第二篇《采购项目技术要求》。</w:t>
      </w:r>
    </w:p>
    <w:p>
      <w:pPr>
        <w:keepNext w:val="0"/>
        <w:keepLines w:val="0"/>
        <w:pageBreakBefore w:val="0"/>
        <w:widowControl w:val="0"/>
        <w:tabs>
          <w:tab w:val="left" w:pos="382"/>
        </w:tabs>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000000"/>
          <w:kern w:val="2"/>
          <w:sz w:val="28"/>
          <w:szCs w:val="28"/>
          <w:lang w:val="en-US" w:eastAsia="zh-CN" w:bidi="ar-SA"/>
        </w:rPr>
      </w:pPr>
      <w:r>
        <w:rPr>
          <w:rFonts w:hint="eastAsia" w:ascii="仿宋_GB2312" w:hAnsi="Times New Roman" w:eastAsia="仿宋_GB2312" w:cs="Times New Roman"/>
          <w:b/>
          <w:bCs/>
          <w:color w:val="000000"/>
          <w:kern w:val="2"/>
          <w:sz w:val="28"/>
          <w:szCs w:val="28"/>
          <w:lang w:val="en-US" w:eastAsia="zh-CN" w:bidi="ar-SA"/>
        </w:rPr>
        <w:t>三、投标报价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1.</w:t>
      </w:r>
      <w:r>
        <w:rPr>
          <w:rFonts w:hint="eastAsia" w:ascii="仿宋" w:hAnsi="仿宋" w:eastAsia="仿宋" w:cs="仿宋"/>
          <w:sz w:val="28"/>
          <w:szCs w:val="28"/>
        </w:rPr>
        <w:t>本项目最高采购限价详见第一条《项目采购清单及最高限价》</w:t>
      </w:r>
      <w:r>
        <w:rPr>
          <w:rFonts w:hint="eastAsia" w:ascii="仿宋_GB2312" w:hAnsi="Times New Roman" w:eastAsia="仿宋_GB2312" w:cs="Times New Roman"/>
          <w:color w:val="000000"/>
          <w:kern w:val="2"/>
          <w:sz w:val="28"/>
          <w:szCs w:val="28"/>
          <w:lang w:val="en-US" w:eastAsia="zh-CN" w:bidi="ar-SA"/>
        </w:rPr>
        <w:t>，超过本项目最高采购限价的报价为无效报价。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2.本项目投标报价为一次性报价，以投标人填制的《投标报价表》</w:t>
      </w:r>
      <w:r>
        <w:rPr>
          <w:rFonts w:hint="eastAsia" w:ascii="仿宋_GB2312" w:eastAsia="仿宋_GB2312" w:cs="Times New Roman"/>
          <w:color w:val="000000"/>
          <w:kern w:val="2"/>
          <w:sz w:val="28"/>
          <w:szCs w:val="28"/>
          <w:lang w:val="en-US" w:eastAsia="zh-CN" w:bidi="ar-SA"/>
        </w:rPr>
        <w:t>和《投标报价明细表》</w:t>
      </w:r>
      <w:r>
        <w:rPr>
          <w:rFonts w:hint="eastAsia" w:ascii="仿宋_GB2312" w:hAnsi="Times New Roman" w:eastAsia="仿宋_GB2312" w:cs="Times New Roman"/>
          <w:color w:val="000000"/>
          <w:kern w:val="2"/>
          <w:sz w:val="28"/>
          <w:szCs w:val="28"/>
          <w:lang w:val="en-US" w:eastAsia="zh-CN" w:bidi="ar-SA"/>
        </w:rPr>
        <w:t>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3.投标人应严格按照采购文件要求填报投标报价，且不得擅自更改《投标报价表》</w:t>
      </w:r>
      <w:r>
        <w:rPr>
          <w:rFonts w:hint="eastAsia" w:ascii="仿宋_GB2312" w:eastAsia="仿宋_GB2312" w:cs="Times New Roman"/>
          <w:color w:val="000000"/>
          <w:kern w:val="2"/>
          <w:sz w:val="28"/>
          <w:szCs w:val="28"/>
          <w:lang w:val="en-US" w:eastAsia="zh-CN" w:bidi="ar-SA"/>
        </w:rPr>
        <w:t>和《投标报价明细表》</w:t>
      </w:r>
      <w:r>
        <w:rPr>
          <w:rFonts w:hint="eastAsia" w:ascii="仿宋_GB2312" w:hAnsi="Times New Roman" w:eastAsia="仿宋_GB2312" w:cs="Times New Roman"/>
          <w:color w:val="000000"/>
          <w:kern w:val="2"/>
          <w:sz w:val="28"/>
          <w:szCs w:val="28"/>
          <w:lang w:val="en-US" w:eastAsia="zh-CN" w:bidi="ar-SA"/>
        </w:rPr>
        <w:t>中已有的任何项目，所报各项不得漏报、错报。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4.</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本项目投标报价为包干价，单价报价为全费用综合单价报价。</w:t>
      </w:r>
      <w:r>
        <w:rPr>
          <w:rFonts w:hint="eastAsia" w:ascii="仿宋_GB2312" w:hAnsi="Times New Roman" w:eastAsia="仿宋_GB2312" w:cs="Times New Roman"/>
          <w:color w:val="000000"/>
          <w:kern w:val="2"/>
          <w:sz w:val="28"/>
          <w:szCs w:val="28"/>
          <w:lang w:val="en-US" w:eastAsia="zh-CN" w:bidi="ar-SA"/>
        </w:rPr>
        <w:t>投标报价金额包括本项目所有设施设备的供货、包装运输、搬运、安装、调试、培训、维护、税金等一切费用。采购人不再为此向成交人支付其它任何费用。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5.设备若需耗材及易损配件单独报价。采购人如需另行购买的耗材及易损配件，价格不超过该报价。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6.设备若需标准配件，厂方应向采购人提供一套标准备件包，并列出清单及单价。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000000"/>
          <w:kern w:val="2"/>
          <w:sz w:val="28"/>
          <w:szCs w:val="28"/>
          <w:lang w:val="en-US" w:eastAsia="zh-CN" w:bidi="ar-SA"/>
        </w:rPr>
      </w:pPr>
      <w:r>
        <w:rPr>
          <w:rFonts w:hint="eastAsia" w:ascii="仿宋_GB2312" w:eastAsia="仿宋_GB2312" w:cs="Times New Roman"/>
          <w:b/>
          <w:bCs/>
          <w:color w:val="000000"/>
          <w:kern w:val="2"/>
          <w:sz w:val="28"/>
          <w:szCs w:val="28"/>
          <w:lang w:val="en-US" w:eastAsia="zh-CN" w:bidi="ar-SA"/>
        </w:rPr>
        <w:t>四</w:t>
      </w:r>
      <w:r>
        <w:rPr>
          <w:rFonts w:hint="eastAsia" w:ascii="仿宋_GB2312" w:hAnsi="Times New Roman" w:eastAsia="仿宋_GB2312" w:cs="Times New Roman"/>
          <w:b/>
          <w:bCs/>
          <w:color w:val="000000"/>
          <w:kern w:val="2"/>
          <w:sz w:val="28"/>
          <w:szCs w:val="28"/>
          <w:lang w:val="en-US" w:eastAsia="zh-CN" w:bidi="ar-SA"/>
        </w:rPr>
        <w:t>、培训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成交人应免费提供现场、场外安装及技术培训，保证所有上岗人员能够正确操作，熟练掌握设备的各种功能和日常维护保养，协助使用人员完成简明操作规程和保养规程的制定。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Times New Roman" w:eastAsia="仿宋_GB2312" w:cs="Times New Roman"/>
          <w:b/>
          <w:bCs/>
          <w:color w:val="000000"/>
          <w:kern w:val="2"/>
          <w:sz w:val="28"/>
          <w:szCs w:val="28"/>
          <w:lang w:val="en-US" w:eastAsia="zh-CN" w:bidi="ar-SA"/>
        </w:rPr>
      </w:pPr>
      <w:r>
        <w:rPr>
          <w:rFonts w:hint="eastAsia" w:ascii="仿宋_GB2312" w:eastAsia="仿宋_GB2312" w:cs="Times New Roman"/>
          <w:b/>
          <w:bCs/>
          <w:color w:val="000000"/>
          <w:kern w:val="2"/>
          <w:sz w:val="28"/>
          <w:szCs w:val="28"/>
          <w:lang w:val="en-US" w:eastAsia="zh-CN" w:bidi="ar-SA"/>
        </w:rPr>
        <w:t>五</w:t>
      </w:r>
      <w:r>
        <w:rPr>
          <w:rFonts w:hint="eastAsia" w:ascii="仿宋_GB2312" w:hAnsi="Times New Roman" w:eastAsia="仿宋_GB2312" w:cs="Times New Roman"/>
          <w:b/>
          <w:bCs/>
          <w:color w:val="000000"/>
          <w:kern w:val="2"/>
          <w:sz w:val="28"/>
          <w:szCs w:val="28"/>
          <w:lang w:val="en-US" w:eastAsia="zh-CN" w:bidi="ar-SA"/>
        </w:rPr>
        <w:t>、知识产权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olor w:val="auto"/>
          <w:lang w:val="en-US" w:eastAsia="zh-CN"/>
        </w:rPr>
      </w:pPr>
      <w:r>
        <w:rPr>
          <w:rFonts w:hint="eastAsia" w:ascii="仿宋_GB2312" w:hAnsi="Times New Roman" w:eastAsia="仿宋_GB2312" w:cs="Times New Roman"/>
          <w:color w:val="000000"/>
          <w:kern w:val="2"/>
          <w:sz w:val="28"/>
          <w:szCs w:val="28"/>
          <w:lang w:val="en-US" w:eastAsia="zh-CN" w:bidi="ar-SA"/>
        </w:rPr>
        <w:t>采购人在中华人民共和国境内使用投标人提供的货物及服务时免受第三方提出的侵犯其专利权或其它知识产权的起诉。如果第三方提出侵权指</w:t>
      </w:r>
      <w:r>
        <w:rPr>
          <w:rFonts w:hint="eastAsia" w:ascii="仿宋_GB2312" w:hAnsi="Times New Roman" w:eastAsia="仿宋_GB2312" w:cs="Times New Roman"/>
          <w:color w:val="auto"/>
          <w:kern w:val="2"/>
          <w:sz w:val="28"/>
          <w:szCs w:val="28"/>
          <w:lang w:val="en-US" w:eastAsia="zh-CN" w:bidi="ar-SA"/>
        </w:rPr>
        <w:t>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Times New Roman" w:eastAsia="仿宋_GB2312" w:cs="Times New Roman"/>
          <w:b/>
          <w:bCs/>
          <w:color w:val="auto"/>
          <w:kern w:val="2"/>
          <w:sz w:val="28"/>
          <w:szCs w:val="28"/>
          <w:lang w:val="en-US" w:eastAsia="zh-CN" w:bidi="ar-SA"/>
        </w:rPr>
      </w:pPr>
      <w:r>
        <w:rPr>
          <w:rFonts w:hint="eastAsia" w:ascii="仿宋_GB2312" w:eastAsia="仿宋_GB2312" w:cs="Times New Roman"/>
          <w:b/>
          <w:bCs/>
          <w:color w:val="auto"/>
          <w:kern w:val="2"/>
          <w:sz w:val="28"/>
          <w:szCs w:val="28"/>
          <w:lang w:val="en-US" w:eastAsia="zh-CN" w:bidi="ar-SA"/>
        </w:rPr>
        <w:t>六</w:t>
      </w:r>
      <w:r>
        <w:rPr>
          <w:rFonts w:hint="eastAsia" w:ascii="仿宋_GB2312" w:hAnsi="Times New Roman" w:eastAsia="仿宋_GB2312" w:cs="Times New Roman"/>
          <w:b/>
          <w:bCs/>
          <w:color w:val="auto"/>
          <w:kern w:val="2"/>
          <w:sz w:val="28"/>
          <w:szCs w:val="28"/>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设备经安装调试完毕、验收合格后，成交人开具正规发票，即由采购人在30个工作日内一次性转账支付全部合同总金额。</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履约保证金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1.履约保证金数额。本项目履约保证金按成交金额的</w:t>
      </w:r>
      <w:r>
        <w:rPr>
          <w:rFonts w:hint="eastAsia" w:ascii="仿宋_GB2312" w:eastAsia="仿宋_GB2312" w:cs="Times New Roman"/>
          <w:color w:val="000000"/>
          <w:kern w:val="2"/>
          <w:sz w:val="28"/>
          <w:szCs w:val="28"/>
          <w:lang w:val="en-US" w:eastAsia="zh-CN" w:bidi="ar-SA"/>
        </w:rPr>
        <w:t>5</w:t>
      </w:r>
      <w:r>
        <w:rPr>
          <w:rFonts w:hint="eastAsia" w:ascii="仿宋_GB2312" w:hAnsi="Times New Roman" w:eastAsia="仿宋_GB2312" w:cs="Times New Roman"/>
          <w:color w:val="000000"/>
          <w:kern w:val="2"/>
          <w:sz w:val="28"/>
          <w:szCs w:val="28"/>
          <w:lang w:val="en-US" w:eastAsia="zh-CN" w:bidi="ar-SA"/>
        </w:rPr>
        <w:t>%收取，由项目成交人在与采购人签订合同前，提交到采购人指定</w:t>
      </w:r>
      <w:r>
        <w:rPr>
          <w:rFonts w:hint="eastAsia" w:ascii="仿宋_GB2312" w:eastAsia="仿宋_GB2312" w:cs="Times New Roman"/>
          <w:color w:val="000000"/>
          <w:kern w:val="2"/>
          <w:sz w:val="28"/>
          <w:szCs w:val="28"/>
          <w:lang w:val="en-US" w:eastAsia="zh-CN" w:bidi="ar-SA"/>
        </w:rPr>
        <w:t>银行</w:t>
      </w:r>
      <w:r>
        <w:rPr>
          <w:rFonts w:hint="eastAsia" w:ascii="仿宋_GB2312" w:hAnsi="Times New Roman" w:eastAsia="仿宋_GB2312" w:cs="Times New Roman"/>
          <w:color w:val="000000"/>
          <w:kern w:val="2"/>
          <w:sz w:val="28"/>
          <w:szCs w:val="28"/>
          <w:lang w:val="en-US" w:eastAsia="zh-CN" w:bidi="ar-SA"/>
        </w:rPr>
        <w:t>账户中。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2.若成交人不能按时、足额向采购人提交履约保证金的，视其为自动放弃成交资格，并将按采购法规及本采购文件相关规定进行处理。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3.质保期满后无质量问题，15个工作日内由采购人将履约保证金退还给成交人（不计息）。</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Times New Roman" w:eastAsia="仿宋_GB2312" w:cs="Times New Roman"/>
          <w:b/>
          <w:bCs/>
          <w:color w:val="000000"/>
          <w:kern w:val="2"/>
          <w:sz w:val="28"/>
          <w:szCs w:val="28"/>
          <w:lang w:val="en-US" w:eastAsia="zh-CN" w:bidi="ar-SA"/>
        </w:rPr>
      </w:pPr>
      <w:r>
        <w:rPr>
          <w:rFonts w:hint="eastAsia" w:ascii="仿宋" w:hAnsi="仿宋" w:eastAsia="仿宋" w:cs="仿宋"/>
          <w:b/>
          <w:color w:val="000000"/>
          <w:sz w:val="28"/>
          <w:szCs w:val="28"/>
          <w:lang w:val="en-US" w:eastAsia="zh-CN"/>
        </w:rPr>
        <w:t>八、</w:t>
      </w:r>
      <w:r>
        <w:rPr>
          <w:rFonts w:hint="eastAsia" w:ascii="仿宋_GB2312" w:hAnsi="Times New Roman" w:eastAsia="仿宋_GB2312" w:cs="Times New Roman"/>
          <w:b/>
          <w:bCs/>
          <w:color w:val="000000"/>
          <w:kern w:val="2"/>
          <w:sz w:val="28"/>
          <w:szCs w:val="28"/>
          <w:lang w:val="en-US" w:eastAsia="zh-CN" w:bidi="ar-SA"/>
        </w:rPr>
        <w:t>其他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1.合同签订后，成交人应无条件接受采购人对该项目的全程监督。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2.未经采购人的同意，项目成交人不得将成交的项目分包、转让给其他单位。否则，采购人可随时取消其成交资格，其投标保证金不予退还。由此给采购人和成交人造成的经济损失均由成交人自行全部承担。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Times New Roman" w:eastAsia="仿宋_GB2312" w:cs="Times New Roman"/>
          <w:color w:val="000000"/>
          <w:kern w:val="2"/>
          <w:sz w:val="28"/>
          <w:szCs w:val="28"/>
          <w:lang w:val="en-US" w:eastAsia="zh-CN" w:bidi="ar-SA"/>
        </w:rPr>
        <w:sectPr>
          <w:footerReference r:id="rId3" w:type="default"/>
          <w:pgSz w:w="11906" w:h="16838"/>
          <w:pgMar w:top="1134" w:right="1418" w:bottom="1134" w:left="1418" w:header="851" w:footer="992" w:gutter="0"/>
          <w:pgNumType w:fmt="decimal"/>
          <w:cols w:space="720" w:num="1"/>
          <w:docGrid w:linePitch="312" w:charSpace="0"/>
        </w:sectPr>
      </w:pPr>
      <w:r>
        <w:rPr>
          <w:rFonts w:hint="eastAsia" w:ascii="仿宋_GB2312" w:hAnsi="Times New Roman" w:eastAsia="仿宋_GB2312" w:cs="Times New Roman"/>
          <w:color w:val="000000"/>
          <w:kern w:val="2"/>
          <w:sz w:val="28"/>
          <w:szCs w:val="28"/>
          <w:lang w:val="en-US" w:eastAsia="zh-CN" w:bidi="ar-SA"/>
        </w:rPr>
        <w:t>3.其他未尽事宜由供需双方在采购合同中详细约定。</w:t>
      </w:r>
    </w:p>
    <w:p>
      <w:pPr>
        <w:pageBreakBefore/>
        <w:ind w:left="2206" w:leftChars="209" w:hanging="1767" w:hangingChars="400"/>
        <w:jc w:val="center"/>
        <w:rPr>
          <w:rFonts w:hint="eastAsia" w:ascii="仿宋_GB2312" w:hAnsi="仿宋" w:eastAsia="仿宋_GB2312" w:cs="黑体"/>
          <w:b/>
          <w:color w:val="000000"/>
          <w:sz w:val="36"/>
          <w:szCs w:val="36"/>
        </w:rPr>
      </w:pPr>
      <w:r>
        <w:rPr>
          <w:rFonts w:hint="eastAsia" w:ascii="仿宋_GB2312" w:hAnsi="仿宋" w:eastAsia="仿宋_GB2312" w:cs="华文中宋"/>
          <w:b/>
          <w:color w:val="000000"/>
          <w:sz w:val="44"/>
          <w:szCs w:val="44"/>
        </w:rPr>
        <w:t>第</w:t>
      </w:r>
      <w:r>
        <w:rPr>
          <w:rFonts w:hint="eastAsia" w:ascii="仿宋_GB2312" w:hAnsi="仿宋" w:eastAsia="仿宋_GB2312" w:cs="华文中宋"/>
          <w:b/>
          <w:color w:val="000000"/>
          <w:sz w:val="44"/>
          <w:szCs w:val="44"/>
          <w:lang w:eastAsia="zh-CN"/>
        </w:rPr>
        <w:t>四</w:t>
      </w:r>
      <w:r>
        <w:rPr>
          <w:rFonts w:hint="eastAsia" w:ascii="仿宋_GB2312" w:hAnsi="仿宋" w:eastAsia="仿宋_GB2312" w:cs="华文中宋"/>
          <w:b/>
          <w:color w:val="000000"/>
          <w:sz w:val="44"/>
          <w:szCs w:val="44"/>
        </w:rPr>
        <w:t>篇</w:t>
      </w:r>
    </w:p>
    <w:p>
      <w:pPr>
        <w:jc w:val="left"/>
        <w:rPr>
          <w:rFonts w:hint="eastAsia" w:ascii="仿宋_GB2312" w:hAnsi="仿宋" w:eastAsia="仿宋_GB2312" w:cs="黑体"/>
          <w:b/>
          <w:color w:val="000000"/>
          <w:sz w:val="44"/>
          <w:szCs w:val="44"/>
        </w:rPr>
      </w:pPr>
      <w:r>
        <w:rPr>
          <w:rFonts w:hint="eastAsia" w:ascii="仿宋_GB2312" w:hAnsi="仿宋" w:eastAsia="仿宋_GB2312" w:cs="黑体"/>
          <w:b/>
          <w:color w:val="000000"/>
          <w:sz w:val="44"/>
          <w:szCs w:val="44"/>
        </w:rPr>
        <w:t>评标方法、评标标准、无效投标条款和废标条款</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一、评标方法定义</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本项目评标采取“最低评标价法”。最低评标价法，是指投标文件满足采购文件全部实质性要求且投标报价最低的成交人为成交候选人的评标方法。即在全部满足</w:t>
      </w:r>
      <w:r>
        <w:rPr>
          <w:rFonts w:hint="eastAsia" w:ascii="仿宋_GB2312" w:hAnsi="仿宋" w:eastAsia="仿宋_GB2312"/>
          <w:color w:val="000000"/>
          <w:spacing w:val="-10"/>
          <w:sz w:val="28"/>
          <w:szCs w:val="28"/>
          <w:lang w:eastAsia="zh-CN"/>
        </w:rPr>
        <w:t>采购文件</w:t>
      </w:r>
      <w:r>
        <w:rPr>
          <w:rFonts w:hint="eastAsia" w:ascii="仿宋_GB2312" w:hAnsi="仿宋" w:eastAsia="仿宋_GB2312"/>
          <w:color w:val="000000"/>
          <w:spacing w:val="-10"/>
          <w:sz w:val="28"/>
          <w:szCs w:val="28"/>
        </w:rPr>
        <w:t>实质性要求前提下，依据统一的价格要素评定最低报价，以提出最低报价的投标人作为成交候选成交人或者成交成交人的评标方法。</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二、评标标准</w:t>
      </w:r>
    </w:p>
    <w:p>
      <w:pPr>
        <w:ind w:firstLine="632" w:firstLineChars="225"/>
        <w:rPr>
          <w:rFonts w:hint="eastAsia" w:ascii="仿宋_GB2312" w:hAnsi="仿宋" w:eastAsia="仿宋_GB2312" w:cs="华文楷体"/>
          <w:b/>
          <w:bCs/>
          <w:color w:val="000000"/>
          <w:sz w:val="28"/>
          <w:szCs w:val="28"/>
        </w:rPr>
      </w:pPr>
      <w:r>
        <w:rPr>
          <w:rFonts w:hint="eastAsia" w:ascii="仿宋_GB2312" w:hAnsi="仿宋" w:eastAsia="仿宋_GB2312" w:cs="华文楷体"/>
          <w:b/>
          <w:bCs/>
          <w:color w:val="000000"/>
          <w:sz w:val="28"/>
          <w:szCs w:val="28"/>
        </w:rPr>
        <w:t>（一）投标报价的确认</w:t>
      </w:r>
    </w:p>
    <w:p>
      <w:pPr>
        <w:ind w:firstLine="630" w:firstLineChars="225"/>
        <w:rPr>
          <w:rFonts w:hint="eastAsia" w:ascii="仿宋_GB2312" w:hAnsi="仿宋" w:eastAsia="仿宋_GB2312"/>
          <w:color w:val="000000"/>
          <w:sz w:val="28"/>
          <w:szCs w:val="28"/>
        </w:rPr>
      </w:pPr>
      <w:r>
        <w:rPr>
          <w:rFonts w:hint="eastAsia" w:ascii="仿宋_GB2312" w:hAnsi="仿宋" w:eastAsia="仿宋_GB2312"/>
          <w:color w:val="000000"/>
          <w:sz w:val="28"/>
          <w:szCs w:val="28"/>
        </w:rPr>
        <w:t>1</w:t>
      </w:r>
      <w:r>
        <w:rPr>
          <w:rFonts w:hint="eastAsia" w:ascii="仿宋_GB2312" w:hAnsi="仿宋" w:eastAsia="仿宋_GB2312"/>
          <w:color w:val="000000"/>
          <w:sz w:val="28"/>
          <w:szCs w:val="28"/>
          <w:lang w:val="en-US" w:eastAsia="zh-CN"/>
        </w:rPr>
        <w:t>.</w:t>
      </w:r>
      <w:r>
        <w:rPr>
          <w:rFonts w:hint="eastAsia" w:ascii="仿宋_GB2312" w:hAnsi="仿宋" w:eastAsia="仿宋_GB2312"/>
          <w:color w:val="000000"/>
          <w:sz w:val="28"/>
          <w:szCs w:val="28"/>
        </w:rPr>
        <w:t>本项目投标人的投标报价，以各投标人投标文件中的《投标报价表》</w:t>
      </w:r>
      <w:r>
        <w:rPr>
          <w:rFonts w:hint="eastAsia" w:ascii="仿宋_GB2312" w:eastAsia="仿宋_GB2312" w:cs="Times New Roman"/>
          <w:color w:val="000000"/>
          <w:kern w:val="2"/>
          <w:sz w:val="28"/>
          <w:szCs w:val="28"/>
          <w:lang w:val="en-US" w:eastAsia="zh-CN" w:bidi="ar-SA"/>
        </w:rPr>
        <w:t>和《投标报价明细表》</w:t>
      </w:r>
      <w:r>
        <w:rPr>
          <w:rFonts w:hint="eastAsia" w:ascii="仿宋_GB2312" w:hAnsi="仿宋" w:eastAsia="仿宋_GB2312"/>
          <w:color w:val="000000"/>
          <w:sz w:val="28"/>
          <w:szCs w:val="28"/>
        </w:rPr>
        <w:t>（格式详见第六篇）中的投标报价金额为准。</w:t>
      </w:r>
    </w:p>
    <w:p>
      <w:pPr>
        <w:ind w:firstLine="630" w:firstLineChars="225"/>
        <w:rPr>
          <w:rFonts w:hint="eastAsia" w:ascii="仿宋_GB2312" w:hAnsi="宋体" w:eastAsia="仿宋_GB2312"/>
          <w:color w:val="000000"/>
          <w:spacing w:val="-10"/>
          <w:sz w:val="28"/>
          <w:szCs w:val="28"/>
        </w:rPr>
      </w:pPr>
      <w:r>
        <w:rPr>
          <w:rFonts w:hint="eastAsia" w:ascii="仿宋_GB2312" w:hAnsi="仿宋" w:eastAsia="仿宋_GB2312"/>
          <w:color w:val="000000"/>
          <w:sz w:val="28"/>
          <w:szCs w:val="28"/>
        </w:rPr>
        <w:t>2</w:t>
      </w:r>
      <w:r>
        <w:rPr>
          <w:rFonts w:hint="eastAsia" w:ascii="仿宋_GB2312" w:hAnsi="仿宋" w:eastAsia="仿宋_GB2312"/>
          <w:color w:val="000000"/>
          <w:sz w:val="28"/>
          <w:szCs w:val="28"/>
          <w:lang w:val="en-US" w:eastAsia="zh-CN"/>
        </w:rPr>
        <w:t>.</w:t>
      </w:r>
      <w:r>
        <w:rPr>
          <w:rFonts w:hint="eastAsia" w:ascii="仿宋_GB2312" w:hAnsi="宋体" w:eastAsia="仿宋_GB2312"/>
          <w:color w:val="000000"/>
          <w:spacing w:val="-10"/>
          <w:sz w:val="28"/>
          <w:szCs w:val="28"/>
        </w:rPr>
        <w:t>所投项目中超过</w:t>
      </w:r>
      <w:r>
        <w:rPr>
          <w:rFonts w:hint="eastAsia" w:ascii="仿宋_GB2312" w:hAnsi="宋体" w:eastAsia="仿宋_GB2312"/>
          <w:color w:val="000000"/>
          <w:spacing w:val="-10"/>
          <w:sz w:val="28"/>
          <w:szCs w:val="28"/>
          <w:lang w:eastAsia="zh-CN"/>
        </w:rPr>
        <w:t>本项目</w:t>
      </w:r>
      <w:r>
        <w:rPr>
          <w:rFonts w:hint="eastAsia" w:ascii="仿宋_GB2312" w:hAnsi="宋体" w:eastAsia="仿宋_GB2312"/>
          <w:color w:val="000000"/>
          <w:spacing w:val="-10"/>
          <w:sz w:val="28"/>
          <w:szCs w:val="28"/>
        </w:rPr>
        <w:t>最高采购限价的投标报价为无效投标报价。</w:t>
      </w:r>
    </w:p>
    <w:p>
      <w:pPr>
        <w:ind w:firstLine="630" w:firstLineChars="225"/>
        <w:rPr>
          <w:rFonts w:hint="eastAsia" w:ascii="仿宋_GB2312" w:hAnsi="仿宋" w:eastAsia="仿宋_GB2312"/>
          <w:color w:val="000000"/>
          <w:sz w:val="28"/>
          <w:szCs w:val="28"/>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若投标文件出现计算或表达上的错误，修正错误的原则如下：</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（1）投标文件中《投标报价表》内容与投标文件中相应内容不一致的，以《投标报价表》为准；</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（2）大写金额和小写金额不一致的，以大写金额为准；</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（3）单价金额小数点或者百分比有明显错位的，以《投标报价表》的总价为准，并修改单价；</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（4）总价金额与按单价汇总金额不一致的，以单价金额计算结果为准。</w:t>
      </w:r>
    </w:p>
    <w:p>
      <w:pPr>
        <w:ind w:firstLine="630" w:firstLineChars="225"/>
        <w:rPr>
          <w:rFonts w:hint="eastAsia" w:ascii="仿宋_GB2312" w:hAnsi="仿宋" w:eastAsia="仿宋_GB2312"/>
          <w:color w:val="000000"/>
          <w:sz w:val="28"/>
          <w:szCs w:val="28"/>
        </w:rPr>
      </w:pPr>
      <w:r>
        <w:rPr>
          <w:rFonts w:hint="eastAsia" w:ascii="仿宋_GB2312" w:hAnsi="仿宋" w:eastAsia="仿宋_GB2312"/>
          <w:color w:val="000000"/>
          <w:sz w:val="28"/>
          <w:szCs w:val="28"/>
        </w:rPr>
        <w:t>询价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ind w:firstLine="632" w:firstLineChars="225"/>
        <w:rPr>
          <w:rFonts w:hint="eastAsia" w:ascii="仿宋_GB2312" w:hAnsi="仿宋" w:eastAsia="仿宋_GB2312" w:cs="华文楷体"/>
          <w:b/>
          <w:bCs/>
          <w:color w:val="000000"/>
          <w:sz w:val="28"/>
          <w:szCs w:val="28"/>
        </w:rPr>
      </w:pPr>
      <w:r>
        <w:rPr>
          <w:rFonts w:hint="eastAsia" w:ascii="仿宋_GB2312" w:hAnsi="仿宋" w:eastAsia="仿宋_GB2312" w:cs="华文楷体"/>
          <w:b/>
          <w:bCs/>
          <w:color w:val="000000"/>
          <w:sz w:val="28"/>
          <w:szCs w:val="28"/>
        </w:rPr>
        <w:t>（二）评标办法</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1</w:t>
      </w:r>
      <w:r>
        <w:rPr>
          <w:rFonts w:hint="eastAsia" w:ascii="仿宋_GB2312" w:hAnsi="仿宋" w:eastAsia="仿宋_GB2312"/>
          <w:color w:val="000000"/>
          <w:spacing w:val="-10"/>
          <w:sz w:val="28"/>
          <w:szCs w:val="28"/>
          <w:lang w:val="en-US" w:eastAsia="zh-CN"/>
        </w:rPr>
        <w:t>.</w:t>
      </w:r>
      <w:r>
        <w:rPr>
          <w:rFonts w:hint="eastAsia" w:ascii="仿宋_GB2312" w:hAnsi="仿宋" w:eastAsia="仿宋_GB2312"/>
          <w:color w:val="000000"/>
          <w:spacing w:val="-10"/>
          <w:sz w:val="28"/>
          <w:szCs w:val="28"/>
        </w:rPr>
        <w:t>询价小组分别将经评审的有效投标报价从低到高进行排序，并以此顺序确定第一、二、三成交候选人。</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2</w:t>
      </w:r>
      <w:r>
        <w:rPr>
          <w:rFonts w:hint="eastAsia" w:ascii="仿宋_GB2312" w:hAnsi="仿宋" w:eastAsia="仿宋_GB2312"/>
          <w:color w:val="000000"/>
          <w:spacing w:val="-10"/>
          <w:sz w:val="28"/>
          <w:szCs w:val="28"/>
          <w:lang w:val="en-US" w:eastAsia="zh-CN"/>
        </w:rPr>
        <w:t>.</w:t>
      </w:r>
      <w:r>
        <w:rPr>
          <w:rFonts w:hint="eastAsia" w:ascii="仿宋_GB2312" w:hAnsi="仿宋" w:eastAsia="仿宋_GB2312"/>
          <w:color w:val="000000"/>
          <w:spacing w:val="-10"/>
          <w:sz w:val="28"/>
          <w:szCs w:val="28"/>
        </w:rPr>
        <w:t>若2个及以上的投标人有效投标报价相同时，则由采购人代表</w:t>
      </w:r>
      <w:r>
        <w:rPr>
          <w:rFonts w:hint="eastAsia" w:ascii="仿宋_GB2312" w:hAnsi="仿宋" w:eastAsia="仿宋_GB2312"/>
          <w:color w:val="000000"/>
          <w:spacing w:val="-10"/>
          <w:sz w:val="28"/>
          <w:szCs w:val="28"/>
          <w:lang w:eastAsia="zh-CN"/>
        </w:rPr>
        <w:t>通过现场随机抽取的方式</w:t>
      </w:r>
      <w:r>
        <w:rPr>
          <w:rFonts w:hint="eastAsia" w:ascii="仿宋_GB2312" w:hAnsi="仿宋" w:eastAsia="仿宋_GB2312"/>
          <w:color w:val="000000"/>
          <w:spacing w:val="-10"/>
          <w:sz w:val="28"/>
          <w:szCs w:val="28"/>
        </w:rPr>
        <w:t>决定排名顺序。</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3</w:t>
      </w:r>
      <w:r>
        <w:rPr>
          <w:rFonts w:hint="eastAsia" w:ascii="仿宋_GB2312" w:hAnsi="仿宋" w:eastAsia="仿宋_GB2312"/>
          <w:color w:val="000000"/>
          <w:spacing w:val="-10"/>
          <w:sz w:val="28"/>
          <w:szCs w:val="28"/>
          <w:lang w:val="en-US" w:eastAsia="zh-CN"/>
        </w:rPr>
        <w:t>.</w:t>
      </w:r>
      <w:r>
        <w:rPr>
          <w:rFonts w:hint="eastAsia" w:ascii="仿宋_GB2312" w:hAnsi="仿宋" w:eastAsia="仿宋_GB2312"/>
          <w:color w:val="000000"/>
          <w:spacing w:val="-10"/>
          <w:sz w:val="28"/>
          <w:szCs w:val="28"/>
        </w:rPr>
        <w:t>若第一成交人因故放弃或被取消成交资格的，可由第二成交候选人递补，并类推至第三成交候选人，但具体的成交事项必须经政府采购监管部门、采购机构、采购人、递补成交候选人四方达成一致意见。</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三、无效投标条款</w:t>
      </w:r>
    </w:p>
    <w:p>
      <w:pPr>
        <w:spacing w:line="560" w:lineRule="exact"/>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属下列情况之一的，按照无效投标处理：</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（一）投标人未按采购文件规定提交足额投标保证金的；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（二）投标人不具备</w:t>
      </w:r>
      <w:r>
        <w:rPr>
          <w:rFonts w:hint="eastAsia" w:ascii="仿宋_GB2312" w:hAnsi="仿宋" w:eastAsia="仿宋_GB2312"/>
          <w:color w:val="000000"/>
          <w:spacing w:val="-10"/>
          <w:sz w:val="28"/>
          <w:szCs w:val="28"/>
          <w:lang w:eastAsia="zh-CN"/>
        </w:rPr>
        <w:t>采购文件</w:t>
      </w:r>
      <w:r>
        <w:rPr>
          <w:rFonts w:hint="eastAsia" w:ascii="仿宋_GB2312" w:hAnsi="仿宋" w:eastAsia="仿宋_GB2312"/>
          <w:color w:val="000000"/>
          <w:spacing w:val="-10"/>
          <w:sz w:val="28"/>
          <w:szCs w:val="28"/>
        </w:rPr>
        <w:t>规定的资格要求的；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（三）投标人超出营业范围投标的；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（四）投标文件出现多个投标方案或投标报价的；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（五）法定代表人为同一个人的两个及两个以上法人，母公司、全资子公司及其控股公司，在同一货物采购中同时投标的；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（六）同一合同包的货物，制造商参与投标的，再委托代理商参与投标；</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（七）投标文件未按照采购文件第六篇投标文件格式中所规定签字、盖章的；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（八）投标报价超出采购文件规定的投标限价的；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（九）投标产品不符合必须强制执行的国家标准的；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（十）投标文件含有违反国家法律、法规的内容，或附有采购人不能接受的条件的。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（十一）未实质性响应或未完全满足采购文件规定的技术及商务要求的，以及符合采购文件规定的其它无效投标情况的。</w:t>
      </w:r>
    </w:p>
    <w:p>
      <w:pPr>
        <w:snapToGrid w:val="0"/>
        <w:spacing w:line="560" w:lineRule="exact"/>
        <w:ind w:firstLine="520" w:firstLineChars="200"/>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（十二）本采购文件规定的其他无效投标情形。</w:t>
      </w:r>
    </w:p>
    <w:p>
      <w:pPr>
        <w:ind w:firstLine="632" w:firstLineChars="225"/>
        <w:rPr>
          <w:rFonts w:hint="eastAsia" w:ascii="仿宋_GB2312" w:hAnsi="仿宋" w:eastAsia="仿宋_GB2312" w:cs="黑体"/>
          <w:b/>
          <w:color w:val="000000"/>
          <w:sz w:val="28"/>
          <w:szCs w:val="28"/>
        </w:rPr>
      </w:pPr>
      <w:r>
        <w:rPr>
          <w:rFonts w:hint="eastAsia" w:ascii="仿宋_GB2312" w:hAnsi="仿宋" w:eastAsia="仿宋_GB2312" w:cs="黑体"/>
          <w:b/>
          <w:color w:val="000000"/>
          <w:sz w:val="28"/>
          <w:szCs w:val="28"/>
        </w:rPr>
        <w:t>四、废标条款</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（一）符合专业条件的成交人或者对采购文件作实质响应的成交人不足三家的；</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（二）投标人的投标报价均超过了采购人的预算，采购人不能支付的；</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（三）出现影响采购公正的违法、违规行为的；</w:t>
      </w:r>
    </w:p>
    <w:p>
      <w:pPr>
        <w:ind w:firstLine="585" w:firstLineChars="225"/>
        <w:rPr>
          <w:rFonts w:hint="eastAsia" w:ascii="仿宋_GB2312" w:hAnsi="仿宋" w:eastAsia="仿宋_GB2312"/>
          <w:color w:val="000000"/>
          <w:spacing w:val="-10"/>
          <w:sz w:val="28"/>
          <w:szCs w:val="28"/>
        </w:rPr>
      </w:pPr>
      <w:r>
        <w:rPr>
          <w:rFonts w:hint="eastAsia" w:ascii="仿宋_GB2312" w:hAnsi="仿宋" w:eastAsia="仿宋_GB2312"/>
          <w:color w:val="000000"/>
          <w:spacing w:val="-10"/>
          <w:sz w:val="28"/>
          <w:szCs w:val="28"/>
        </w:rPr>
        <w:t>（四）因重大变故，采购任务取消的。</w:t>
      </w:r>
    </w:p>
    <w:p>
      <w:pPr>
        <w:pageBreakBefore/>
        <w:jc w:val="center"/>
        <w:rPr>
          <w:rFonts w:hint="eastAsia" w:ascii="仿宋_GB2312" w:hAnsi="仿宋" w:eastAsia="仿宋_GB2312" w:cs="华文中宋"/>
          <w:b/>
          <w:color w:val="000000"/>
          <w:sz w:val="44"/>
          <w:szCs w:val="44"/>
        </w:rPr>
      </w:pPr>
      <w:r>
        <w:rPr>
          <w:rFonts w:hint="eastAsia" w:ascii="仿宋_GB2312" w:hAnsi="仿宋" w:eastAsia="仿宋_GB2312" w:cs="华文中宋"/>
          <w:b/>
          <w:color w:val="000000"/>
          <w:sz w:val="44"/>
          <w:szCs w:val="44"/>
        </w:rPr>
        <w:t>第</w:t>
      </w:r>
      <w:r>
        <w:rPr>
          <w:rFonts w:hint="eastAsia" w:ascii="仿宋_GB2312" w:hAnsi="仿宋" w:eastAsia="仿宋_GB2312" w:cs="华文中宋"/>
          <w:b/>
          <w:color w:val="000000"/>
          <w:sz w:val="44"/>
          <w:szCs w:val="44"/>
          <w:lang w:eastAsia="zh-CN"/>
        </w:rPr>
        <w:t>五</w:t>
      </w:r>
      <w:r>
        <w:rPr>
          <w:rFonts w:hint="eastAsia" w:ascii="仿宋_GB2312" w:hAnsi="仿宋" w:eastAsia="仿宋_GB2312" w:cs="华文中宋"/>
          <w:b/>
          <w:color w:val="000000"/>
          <w:sz w:val="44"/>
          <w:szCs w:val="44"/>
        </w:rPr>
        <w:t>篇</w:t>
      </w:r>
      <w:r>
        <w:rPr>
          <w:rFonts w:hint="eastAsia" w:ascii="仿宋_GB2312" w:hAnsi="仿宋" w:eastAsia="仿宋_GB2312" w:cs="华文中宋"/>
          <w:b/>
          <w:color w:val="000000"/>
          <w:sz w:val="44"/>
          <w:szCs w:val="44"/>
          <w:lang w:val="en-US" w:eastAsia="zh-CN"/>
        </w:rPr>
        <w:t xml:space="preserve">  </w:t>
      </w:r>
      <w:r>
        <w:rPr>
          <w:rFonts w:hint="eastAsia" w:ascii="仿宋_GB2312" w:hAnsi="仿宋" w:eastAsia="仿宋_GB2312" w:cs="华文中宋"/>
          <w:b/>
          <w:color w:val="000000"/>
          <w:sz w:val="44"/>
          <w:szCs w:val="44"/>
        </w:rPr>
        <w:t>投标人须知</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0" w:name="_Toc11293"/>
      <w:r>
        <w:rPr>
          <w:rFonts w:hint="eastAsia" w:ascii="仿宋" w:hAnsi="仿宋" w:eastAsia="仿宋" w:cs="仿宋_GB2312"/>
          <w:b/>
          <w:color w:val="auto"/>
          <w:kern w:val="2"/>
          <w:sz w:val="28"/>
          <w:szCs w:val="28"/>
          <w:highlight w:val="none"/>
          <w:lang w:val="en-US" w:eastAsia="zh-CN" w:bidi="ar-SA"/>
        </w:rPr>
        <w:t>一、投标人</w:t>
      </w:r>
      <w:bookmarkEnd w:id="0"/>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投标人是指响应招标、参加投标竞争的法人、其他组织或者自然人。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（二）合格投标人条件</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合格投标人应完全符合</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第一篇中规定的投标人资格条件，并对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作出实质性响应。</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（三）投标人的风险</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投标人没有按照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要求提供全部资料，或者投标人没有对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在各方面作出实质性响应，可能导致投标被拒绝或评定为无效投标。</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（四）法律责任</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投标人违反《中华人民共和国政府采购法》、《中华人民共和国政府采购实施条例》等相关规定，将按规定追究投标人法律责任。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1" w:name="_Toc23757"/>
      <w:r>
        <w:rPr>
          <w:rFonts w:hint="eastAsia" w:ascii="仿宋" w:hAnsi="仿宋" w:eastAsia="仿宋" w:cs="仿宋_GB2312"/>
          <w:b/>
          <w:color w:val="auto"/>
          <w:kern w:val="2"/>
          <w:sz w:val="28"/>
          <w:szCs w:val="28"/>
          <w:highlight w:val="none"/>
          <w:lang w:val="en-US" w:eastAsia="zh-CN" w:bidi="ar-SA"/>
        </w:rPr>
        <w:t>二、采购文件</w:t>
      </w:r>
      <w:bookmarkEnd w:id="1"/>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文件是投标人编制投标文件的依据，是评标委员会评判依据和标准。</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也是采购人与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签订合同的基础。</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由</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项目技术要求、项目商务要求</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评标方法、评标标准、无效投标条款和废标条款</w:t>
      </w:r>
      <w:r>
        <w:rPr>
          <w:rFonts w:hint="eastAsia" w:ascii="仿宋" w:hAnsi="仿宋" w:eastAsia="仿宋" w:cs="仿宋_GB2312"/>
          <w:color w:val="auto"/>
          <w:sz w:val="28"/>
          <w:szCs w:val="28"/>
          <w:highlight w:val="none"/>
        </w:rPr>
        <w:t>；投标人须知；合同主要条款和格式合同；投标文件格式等七部分组成。</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采购人</w:t>
      </w:r>
      <w:r>
        <w:rPr>
          <w:rFonts w:hint="eastAsia" w:ascii="仿宋" w:hAnsi="仿宋" w:eastAsia="仿宋" w:cs="仿宋_GB2312"/>
          <w:color w:val="auto"/>
          <w:sz w:val="28"/>
          <w:szCs w:val="28"/>
          <w:highlight w:val="none"/>
        </w:rPr>
        <w:t>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所作的一切有效的书面通知、修改及补充，都是</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不可分割的部分。</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（三）本项目的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、补遗文件（如果有）一律在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上发布，请各投标人注意下载；无论投标人下载与否，均视同投标人已知晓本项目</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、补遗文件的内容。</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w:t>
      </w:r>
      <w:r>
        <w:rPr>
          <w:rFonts w:hint="eastAsia" w:ascii="仿宋" w:hAnsi="仿宋" w:eastAsia="仿宋" w:cs="仿宋_GB2312"/>
          <w:color w:val="auto"/>
          <w:sz w:val="28"/>
          <w:szCs w:val="28"/>
          <w:highlight w:val="none"/>
          <w:lang w:eastAsia="zh-CN"/>
        </w:rPr>
        <w:t>采购人</w:t>
      </w:r>
      <w:r>
        <w:rPr>
          <w:rFonts w:hint="eastAsia" w:ascii="仿宋" w:hAnsi="仿宋" w:eastAsia="仿宋" w:cs="仿宋_GB2312"/>
          <w:color w:val="auto"/>
          <w:sz w:val="28"/>
          <w:szCs w:val="28"/>
          <w:highlight w:val="none"/>
        </w:rPr>
        <w:t>对已发出的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需要进行澄清或修改的，应以书面形式或公告形式通知所有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收受人。该澄清或者修改的内容为</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的组成部分。</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2" w:name="_Toc32607"/>
      <w:r>
        <w:rPr>
          <w:rFonts w:hint="eastAsia" w:ascii="仿宋" w:hAnsi="仿宋" w:eastAsia="仿宋" w:cs="仿宋_GB2312"/>
          <w:b/>
          <w:color w:val="auto"/>
          <w:kern w:val="2"/>
          <w:sz w:val="28"/>
          <w:szCs w:val="28"/>
          <w:highlight w:val="none"/>
          <w:lang w:val="en-US" w:eastAsia="zh-CN" w:bidi="ar-SA"/>
        </w:rPr>
        <w:t>三、投标文件</w:t>
      </w:r>
      <w:bookmarkEnd w:id="2"/>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投标人应当按照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的要求编制投标文件，并对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提出的要求和条件作出实质性响应，投标文件原则上采用软面订本，同时应编制完整的页码、目录。</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（一）投标文件组成</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（二）投标有效期</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投标有效期为投标截止日期后九十天内。</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w:t>
      </w:r>
      <w:r>
        <w:rPr>
          <w:rFonts w:hint="eastAsia" w:ascii="仿宋" w:hAnsi="仿宋" w:eastAsia="仿宋" w:cs="仿宋_GB2312"/>
          <w:bCs/>
          <w:color w:val="auto"/>
          <w:sz w:val="28"/>
          <w:szCs w:val="28"/>
          <w:highlight w:val="none"/>
          <w:lang w:val="en-US" w:eastAsia="zh-CN"/>
        </w:rPr>
        <w:t>三</w:t>
      </w:r>
      <w:r>
        <w:rPr>
          <w:rFonts w:hint="eastAsia" w:ascii="仿宋" w:hAnsi="仿宋" w:eastAsia="仿宋" w:cs="仿宋_GB2312"/>
          <w:bCs/>
          <w:color w:val="auto"/>
          <w:sz w:val="28"/>
          <w:szCs w:val="28"/>
          <w:highlight w:val="none"/>
        </w:rPr>
        <w:t>）投标文件的份数和签署</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1.投标人应按第七篇投标文件格式要求的“经济标”和“商务标”的构成内容和顺序分别编制投标文件，并制作文件目录；“经济标”和“商务标”应分别独立装订成册。</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2.投标文件份数。</w:t>
      </w:r>
      <w:r>
        <w:rPr>
          <w:rFonts w:hint="eastAsia" w:ascii="仿宋" w:hAnsi="仿宋" w:eastAsia="仿宋" w:cs="仿宋_GB2312"/>
          <w:b/>
          <w:bCs/>
          <w:color w:val="auto"/>
          <w:sz w:val="28"/>
          <w:szCs w:val="28"/>
          <w:highlight w:val="none"/>
        </w:rPr>
        <w:t>“经济标”正本1份，副本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份；“商务</w:t>
      </w:r>
      <w:r>
        <w:rPr>
          <w:rFonts w:hint="eastAsia" w:ascii="仿宋" w:hAnsi="仿宋" w:eastAsia="仿宋" w:cs="仿宋_GB2312"/>
          <w:b/>
          <w:bCs/>
          <w:color w:val="auto"/>
          <w:sz w:val="28"/>
          <w:szCs w:val="28"/>
          <w:highlight w:val="none"/>
          <w:lang w:eastAsia="zh-CN"/>
        </w:rPr>
        <w:t>技术</w:t>
      </w:r>
      <w:r>
        <w:rPr>
          <w:rFonts w:hint="eastAsia" w:ascii="仿宋" w:hAnsi="仿宋" w:eastAsia="仿宋" w:cs="仿宋_GB2312"/>
          <w:b/>
          <w:bCs/>
          <w:color w:val="auto"/>
          <w:sz w:val="28"/>
          <w:szCs w:val="28"/>
          <w:highlight w:val="none"/>
        </w:rPr>
        <w:t>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w:t>
      </w:r>
      <w:r>
        <w:rPr>
          <w:rFonts w:hint="eastAsia" w:ascii="仿宋" w:hAnsi="仿宋" w:eastAsia="仿宋" w:cs="仿宋_GB2312"/>
          <w:b/>
          <w:bCs/>
          <w:color w:val="auto"/>
          <w:sz w:val="28"/>
          <w:szCs w:val="28"/>
          <w:highlight w:val="none"/>
          <w:lang w:val="en-US" w:eastAsia="zh-CN"/>
        </w:rPr>
        <w:t>。</w:t>
      </w:r>
      <w:r>
        <w:rPr>
          <w:rFonts w:hint="eastAsia" w:ascii="仿宋" w:hAnsi="仿宋" w:eastAsia="仿宋" w:cs="仿宋_GB2312"/>
          <w:color w:val="auto"/>
          <w:sz w:val="28"/>
          <w:szCs w:val="28"/>
          <w:highlight w:val="none"/>
        </w:rPr>
        <w:t>正、副本内容应完全一致，副本可以是正本的复印件，并在各投标文件封面上标注“正本”或“副本”字样。</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3.投标文件内容除资质、证书、合同、标题、签署、各种复印件外，其他内容原则上要求采用四号宋体、A4纸打印，并做到字迹清楚，密封完好。　　</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4.在投标文件正本中，</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第七篇投标文件格式中规定签字、盖章的地方必须按其规定签字、盖章。</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5.若投标人对投标文件的错处作必要修改，则应在修改处加盖投标人公章或由法定代表人或法定代表人授权代表签字确认。</w:t>
      </w:r>
    </w:p>
    <w:p>
      <w:pPr>
        <w:tabs>
          <w:tab w:val="left" w:pos="0"/>
        </w:tabs>
        <w:spacing w:line="400" w:lineRule="exact"/>
        <w:ind w:firstLine="560" w:firstLineChars="200"/>
        <w:rPr>
          <w:rFonts w:hint="eastAsia"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6.电报、电话、传真形式的投标文件概不接受。</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w:t>
      </w:r>
      <w:r>
        <w:rPr>
          <w:rFonts w:hint="eastAsia" w:ascii="仿宋" w:hAnsi="仿宋" w:eastAsia="仿宋" w:cs="仿宋_GB2312"/>
          <w:bCs/>
          <w:color w:val="auto"/>
          <w:sz w:val="28"/>
          <w:szCs w:val="28"/>
          <w:highlight w:val="none"/>
          <w:lang w:val="en-US" w:eastAsia="zh-CN"/>
        </w:rPr>
        <w:t>四</w:t>
      </w:r>
      <w:r>
        <w:rPr>
          <w:rFonts w:hint="eastAsia" w:ascii="仿宋" w:hAnsi="仿宋" w:eastAsia="仿宋" w:cs="仿宋_GB2312"/>
          <w:bCs/>
          <w:color w:val="auto"/>
          <w:sz w:val="28"/>
          <w:szCs w:val="28"/>
          <w:highlight w:val="none"/>
        </w:rPr>
        <w:t>）投标报价</w:t>
      </w:r>
    </w:p>
    <w:p>
      <w:pPr>
        <w:snapToGrid w:val="0"/>
        <w:spacing w:line="400" w:lineRule="exact"/>
        <w:ind w:firstLine="548" w:firstLineChars="196"/>
        <w:jc w:val="left"/>
        <w:rPr>
          <w:rFonts w:hint="eastAsia"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1.投标人应严格按照“投标文件格式”中“</w:t>
      </w:r>
      <w:r>
        <w:rPr>
          <w:rFonts w:hint="eastAsia" w:ascii="仿宋" w:hAnsi="仿宋" w:eastAsia="仿宋" w:cs="仿宋_GB2312"/>
          <w:bCs/>
          <w:color w:val="auto"/>
          <w:sz w:val="28"/>
          <w:szCs w:val="28"/>
          <w:highlight w:val="none"/>
          <w:lang w:eastAsia="zh-CN"/>
        </w:rPr>
        <w:t>投标报价表</w:t>
      </w:r>
      <w:r>
        <w:rPr>
          <w:rFonts w:hint="eastAsia" w:ascii="仿宋" w:hAnsi="仿宋" w:eastAsia="仿宋" w:cs="仿宋_GB2312"/>
          <w:bCs/>
          <w:color w:val="auto"/>
          <w:sz w:val="28"/>
          <w:szCs w:val="28"/>
          <w:highlight w:val="none"/>
        </w:rPr>
        <w:t>”</w:t>
      </w:r>
      <w:r>
        <w:rPr>
          <w:rFonts w:hint="eastAsia" w:ascii="仿宋" w:hAnsi="仿宋" w:eastAsia="仿宋" w:cs="仿宋_GB2312"/>
          <w:color w:val="auto"/>
          <w:sz w:val="28"/>
          <w:szCs w:val="28"/>
          <w:highlight w:val="none"/>
        </w:rPr>
        <w:t>的格式填写报价。</w:t>
      </w:r>
    </w:p>
    <w:p>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2.投标人的报价为一次性报价，即在投标有效期内投标价格固定不变。</w:t>
      </w:r>
    </w:p>
    <w:p>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3.本项目只接受一个投标报价，有选择的或有条件的报价将不予接受。</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（五）修正错误</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若投标文件出现计算或表达上的错误，修正错误的原则如下：</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1.投标文件中开标一览表内容与投标文件中相应内容不一致的，以开标一览表为准；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2.大写金额和小写金额不一致的，以大写金额为准；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3.单价金额小数点或者百分比有明显错位的，以开标一览表的总价为准，并修改单价；</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4.总价金额与按单价汇总金额不一致的，以单价金额计算结果为准。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询价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（六）投标文件的递交</w:t>
      </w:r>
    </w:p>
    <w:p>
      <w:pPr>
        <w:widowControl w:val="0"/>
        <w:adjustRightInd w:val="0"/>
        <w:snapToGrid w:val="0"/>
        <w:spacing w:line="400" w:lineRule="exact"/>
        <w:ind w:firstLine="560" w:firstLineChars="200"/>
        <w:jc w:val="both"/>
        <w:rPr>
          <w:rFonts w:hint="default"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w:t>
      </w:r>
      <w:r>
        <w:rPr>
          <w:rFonts w:hint="eastAsia" w:ascii="仿宋" w:hAnsi="仿宋" w:eastAsia="仿宋" w:cs="仿宋_GB2312"/>
          <w:b/>
          <w:bCs/>
          <w:color w:val="auto"/>
          <w:kern w:val="2"/>
          <w:sz w:val="28"/>
          <w:szCs w:val="28"/>
          <w:highlight w:val="none"/>
          <w:lang w:val="en-US" w:eastAsia="zh-CN" w:bidi="ar-SA"/>
        </w:rPr>
        <w:t>1.投标人必须向采购人提交按要求编制好的投标文件，并在规定的有效时间内递交到采购文件指定地点，否则其投标将采购人拒绝受理。（具体见采购公告的内容）</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2.采购人收到的投标文件，一律不予退还，作为采购档案资料存档备查。</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3.投标文件按照“经济标”和“商务标”分别独立封装，密封袋封面、密封袋的封口须加盖投标人公章。</w:t>
      </w:r>
      <w:r>
        <w:rPr>
          <w:rFonts w:hint="eastAsia" w:ascii="仿宋" w:hAnsi="仿宋" w:eastAsia="仿宋" w:cs="仿宋_GB2312"/>
          <w:b/>
          <w:bCs/>
          <w:color w:val="auto"/>
          <w:kern w:val="2"/>
          <w:sz w:val="28"/>
          <w:szCs w:val="28"/>
          <w:highlight w:val="none"/>
          <w:lang w:val="en-US" w:eastAsia="zh-CN" w:bidi="ar-SA"/>
        </w:rPr>
        <w:t>密封后再进行邮寄或快递（不能以邮寄或快递的外包装作为密封袋）</w:t>
      </w:r>
      <w:r>
        <w:rPr>
          <w:rFonts w:hint="eastAsia" w:ascii="仿宋" w:hAnsi="仿宋" w:eastAsia="仿宋" w:cs="仿宋_GB2312"/>
          <w:color w:val="auto"/>
          <w:kern w:val="2"/>
          <w:sz w:val="28"/>
          <w:szCs w:val="28"/>
          <w:highlight w:val="none"/>
          <w:lang w:val="en-US" w:eastAsia="zh-CN" w:bidi="ar-SA"/>
        </w:rPr>
        <w:t>。</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4.如果未按上述规定进行密封和标记，采购机构对投标文件误投、丢失或提前拆封不负责任。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3" w:name="_Toc15158"/>
      <w:r>
        <w:rPr>
          <w:rFonts w:hint="eastAsia" w:ascii="仿宋" w:hAnsi="仿宋" w:eastAsia="仿宋" w:cs="仿宋_GB2312"/>
          <w:b/>
          <w:color w:val="auto"/>
          <w:kern w:val="2"/>
          <w:sz w:val="28"/>
          <w:szCs w:val="28"/>
          <w:highlight w:val="none"/>
          <w:lang w:val="en-US" w:eastAsia="zh-CN" w:bidi="ar-SA"/>
        </w:rPr>
        <w:t>四、开标</w:t>
      </w:r>
      <w:bookmarkEnd w:id="3"/>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（一）开标应当在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”确定的时间和地点公开进行。</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w:t>
      </w:r>
      <w:r>
        <w:rPr>
          <w:rFonts w:hint="eastAsia" w:ascii="仿宋" w:hAnsi="仿宋" w:eastAsia="仿宋" w:cs="仿宋_GB2312"/>
          <w:color w:val="auto"/>
          <w:sz w:val="28"/>
          <w:szCs w:val="28"/>
          <w:highlight w:val="none"/>
          <w:lang w:val="en-US" w:eastAsia="zh-CN"/>
        </w:rPr>
        <w:t>人</w:t>
      </w:r>
      <w:r>
        <w:rPr>
          <w:rFonts w:hint="eastAsia" w:ascii="仿宋" w:hAnsi="仿宋" w:eastAsia="仿宋" w:cs="仿宋_GB2312"/>
          <w:color w:val="auto"/>
          <w:sz w:val="28"/>
          <w:szCs w:val="28"/>
          <w:highlight w:val="none"/>
        </w:rPr>
        <w:t>可视采购具体情况，延长投标截止时间和开标时间，但至少在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要求提交投标文件的截止时间三日前，将变更时间</w:t>
      </w:r>
      <w:r>
        <w:rPr>
          <w:rFonts w:hint="eastAsia" w:ascii="仿宋" w:hAnsi="仿宋" w:eastAsia="仿宋" w:cs="仿宋_GB2312"/>
          <w:color w:val="auto"/>
          <w:sz w:val="28"/>
          <w:szCs w:val="28"/>
          <w:highlight w:val="none"/>
          <w:lang w:val="en-US" w:eastAsia="zh-CN"/>
        </w:rPr>
        <w:t>在铜梁区妇幼保健院官网上进行公告</w:t>
      </w:r>
      <w:r>
        <w:rPr>
          <w:rFonts w:hint="eastAsia" w:ascii="仿宋" w:hAnsi="仿宋" w:eastAsia="仿宋" w:cs="仿宋_GB2312"/>
          <w:color w:val="auto"/>
          <w:sz w:val="28"/>
          <w:szCs w:val="28"/>
          <w:highlight w:val="none"/>
        </w:rPr>
        <w:t>。</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（三）开标由采购人主持</w:t>
      </w:r>
      <w:r>
        <w:rPr>
          <w:rFonts w:hint="eastAsia" w:ascii="仿宋" w:hAnsi="仿宋" w:eastAsia="仿宋" w:cs="仿宋_GB2312"/>
          <w:color w:val="auto"/>
          <w:sz w:val="28"/>
          <w:szCs w:val="28"/>
          <w:highlight w:val="none"/>
          <w:lang w:val="en-US" w:eastAsia="zh-CN"/>
        </w:rPr>
        <w:t>并组织人员进行评审</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邀请</w:t>
      </w:r>
      <w:r>
        <w:rPr>
          <w:rFonts w:hint="eastAsia" w:ascii="仿宋" w:hAnsi="仿宋" w:eastAsia="仿宋" w:cs="仿宋_GB2312"/>
          <w:color w:val="auto"/>
          <w:sz w:val="28"/>
          <w:szCs w:val="28"/>
          <w:highlight w:val="none"/>
        </w:rPr>
        <w:t>监督部门派员现场监督。</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（四）开标时，由</w:t>
      </w:r>
      <w:r>
        <w:rPr>
          <w:rFonts w:hint="eastAsia" w:ascii="仿宋" w:hAnsi="仿宋" w:eastAsia="仿宋" w:cs="仿宋_GB2312"/>
          <w:color w:val="auto"/>
          <w:sz w:val="28"/>
          <w:szCs w:val="28"/>
          <w:highlight w:val="none"/>
          <w:lang w:val="en-US" w:eastAsia="zh-CN"/>
        </w:rPr>
        <w:t>现场监督人员</w:t>
      </w:r>
      <w:r>
        <w:rPr>
          <w:rFonts w:hint="eastAsia" w:ascii="仿宋" w:hAnsi="仿宋" w:eastAsia="仿宋" w:cs="仿宋_GB2312"/>
          <w:color w:val="auto"/>
          <w:sz w:val="28"/>
          <w:szCs w:val="28"/>
          <w:highlight w:val="none"/>
        </w:rPr>
        <w:t>检查投标文件的密封情况；经确认无误后，由采购人工作人员当众拆封，宣布投标人名称、投标价格和《</w:t>
      </w:r>
      <w:r>
        <w:rPr>
          <w:rFonts w:hint="eastAsia" w:ascii="仿宋" w:hAnsi="仿宋" w:eastAsia="仿宋" w:cs="仿宋_GB2312"/>
          <w:color w:val="auto"/>
          <w:sz w:val="28"/>
          <w:szCs w:val="28"/>
          <w:highlight w:val="none"/>
          <w:lang w:eastAsia="zh-CN"/>
        </w:rPr>
        <w:t>投标报价表</w:t>
      </w:r>
      <w:r>
        <w:rPr>
          <w:rFonts w:hint="eastAsia" w:ascii="仿宋" w:hAnsi="仿宋" w:eastAsia="仿宋" w:cs="仿宋_GB2312"/>
          <w:color w:val="auto"/>
          <w:sz w:val="28"/>
          <w:szCs w:val="28"/>
          <w:highlight w:val="none"/>
        </w:rPr>
        <w:t>》规定的需要宣布的其他内容。投标人不足三家的，不得开标。</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（五）未宣读的投标价格、价格折扣和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允许提供的备选投标方案等实质性内容等，评标时不予承认。</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（六）开标过程应由采购人指定专人负责记录，并存档备查。</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（七）投标人不参加现场开标活动，开标结果由采购人电话告知投标人。</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r>
        <w:rPr>
          <w:rFonts w:hint="eastAsia" w:ascii="仿宋" w:hAnsi="仿宋" w:eastAsia="仿宋" w:cs="仿宋_GB2312"/>
          <w:b/>
          <w:color w:val="auto"/>
          <w:kern w:val="2"/>
          <w:sz w:val="28"/>
          <w:szCs w:val="28"/>
          <w:highlight w:val="none"/>
          <w:lang w:val="en-US" w:eastAsia="zh-CN" w:bidi="ar-SA"/>
        </w:rPr>
        <w:t>五、评标</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见第四篇“评标”内容。</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r>
        <w:rPr>
          <w:rFonts w:hint="eastAsia" w:ascii="仿宋" w:hAnsi="仿宋" w:eastAsia="仿宋" w:cs="仿宋_GB2312"/>
          <w:b/>
          <w:color w:val="auto"/>
          <w:kern w:val="2"/>
          <w:sz w:val="28"/>
          <w:szCs w:val="28"/>
          <w:highlight w:val="none"/>
          <w:lang w:val="en-US" w:eastAsia="zh-CN" w:bidi="ar-SA"/>
        </w:rPr>
        <w:t>六、定标</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（一）定标原则</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采购人或其授权的</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应按照评标报告中推荐的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候选人排名顺序确定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（二）定标程序</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1.</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提交评标报告，推荐</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候选人前三名；</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2.根据采购人授权，</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确定本项目</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采购人</w:t>
      </w:r>
      <w:r>
        <w:rPr>
          <w:rFonts w:hint="eastAsia" w:ascii="仿宋" w:hAnsi="仿宋" w:eastAsia="仿宋" w:cs="仿宋_GB2312"/>
          <w:color w:val="auto"/>
          <w:sz w:val="28"/>
          <w:szCs w:val="28"/>
          <w:highlight w:val="none"/>
        </w:rPr>
        <w:t>应当自</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确定之日起2个工作日内，在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上公告中标结果。</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公告期限为1个工作日。</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3.公告内容包括</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项目名称、</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名单、</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成员名单、采购机构联系人和电话；</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4.如有投标人对评标结果提出质疑的，在质疑处理完毕后发出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5.成交人变更</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拒绝与采购人签订合同的，采购人可以按照评标报告推荐的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候选人顺序，确定排名下一位的候选人为</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，也可以重新开展政府采购活动。</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4" w:name="_Toc8773"/>
      <w:r>
        <w:rPr>
          <w:rFonts w:hint="eastAsia" w:ascii="仿宋" w:hAnsi="仿宋" w:eastAsia="仿宋" w:cs="仿宋_GB2312"/>
          <w:b/>
          <w:color w:val="auto"/>
          <w:kern w:val="2"/>
          <w:sz w:val="28"/>
          <w:szCs w:val="28"/>
          <w:highlight w:val="none"/>
          <w:lang w:val="en-US" w:eastAsia="zh-CN" w:bidi="ar-SA"/>
        </w:rPr>
        <w:t>七、成交通知书</w:t>
      </w:r>
      <w:bookmarkEnd w:id="4"/>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（一）采购人依法确定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后，</w:t>
      </w:r>
      <w:r>
        <w:rPr>
          <w:rFonts w:hint="eastAsia" w:ascii="仿宋" w:hAnsi="仿宋" w:eastAsia="仿宋" w:cs="仿宋_GB2312"/>
          <w:color w:val="auto"/>
          <w:sz w:val="28"/>
          <w:szCs w:val="28"/>
          <w:highlight w:val="none"/>
          <w:lang w:eastAsia="zh-CN"/>
        </w:rPr>
        <w:t>采购人</w:t>
      </w:r>
      <w:r>
        <w:rPr>
          <w:rFonts w:hint="eastAsia" w:ascii="仿宋" w:hAnsi="仿宋" w:eastAsia="仿宋" w:cs="仿宋_GB2312"/>
          <w:color w:val="auto"/>
          <w:sz w:val="28"/>
          <w:szCs w:val="28"/>
          <w:highlight w:val="none"/>
        </w:rPr>
        <w:t>以书面形式发出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通知书发出后，采购人改变</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结果，或者</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放弃</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，应当承担相应的法律责任。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5" w:name="_Toc6657"/>
      <w:r>
        <w:rPr>
          <w:rFonts w:hint="eastAsia" w:ascii="仿宋" w:hAnsi="仿宋" w:eastAsia="仿宋" w:cs="仿宋_GB2312"/>
          <w:b/>
          <w:color w:val="auto"/>
          <w:kern w:val="2"/>
          <w:sz w:val="28"/>
          <w:szCs w:val="28"/>
          <w:highlight w:val="none"/>
          <w:lang w:val="en-US" w:eastAsia="zh-CN" w:bidi="ar-SA"/>
        </w:rPr>
        <w:t>八、询问、质疑和投诉</w:t>
      </w:r>
      <w:bookmarkEnd w:id="5"/>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（一）询问</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采购人应当在3个工作日内对投标人依法提出的询问作出答复。投标人询问可以是口头或书面形式。</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（二）质疑</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1.质疑内容、时限</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1.1投标人对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提出质疑的，可以在</w:t>
      </w:r>
      <w:r>
        <w:rPr>
          <w:rFonts w:hint="eastAsia" w:ascii="仿宋" w:hAnsi="仿宋" w:eastAsia="仿宋" w:cs="仿宋_GB2312"/>
          <w:color w:val="auto"/>
          <w:sz w:val="28"/>
          <w:szCs w:val="28"/>
          <w:highlight w:val="none"/>
          <w:lang w:eastAsia="zh-CN"/>
        </w:rPr>
        <w:t>采购公告期限届满之日前</w:t>
      </w:r>
      <w:r>
        <w:rPr>
          <w:rFonts w:hint="eastAsia" w:ascii="仿宋" w:hAnsi="仿宋" w:eastAsia="仿宋" w:cs="仿宋_GB2312"/>
          <w:color w:val="auto"/>
          <w:sz w:val="28"/>
          <w:szCs w:val="28"/>
          <w:highlight w:val="none"/>
        </w:rPr>
        <w:t>，以书面形式向采购人、</w:t>
      </w:r>
      <w:r>
        <w:rPr>
          <w:rFonts w:hint="eastAsia" w:ascii="仿宋" w:hAnsi="仿宋" w:eastAsia="仿宋" w:cs="仿宋_GB2312"/>
          <w:color w:val="auto"/>
          <w:sz w:val="28"/>
          <w:szCs w:val="28"/>
          <w:highlight w:val="none"/>
          <w:lang w:eastAsia="zh-CN"/>
        </w:rPr>
        <w:t>采购人</w:t>
      </w:r>
      <w:r>
        <w:rPr>
          <w:rFonts w:hint="eastAsia" w:ascii="仿宋" w:hAnsi="仿宋" w:eastAsia="仿宋" w:cs="仿宋_GB2312"/>
          <w:color w:val="auto"/>
          <w:sz w:val="28"/>
          <w:szCs w:val="28"/>
          <w:highlight w:val="none"/>
        </w:rPr>
        <w:t>提出，并附相关证明材料。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 投标人对采购过程提出质疑的，应在各采购程序环节结束之日起七个工作日内以书面形式向采购人提出，并附相关证明材料。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1.3中标结果公告期限为中标结果公告发出之日起一个工作日，投标人对中标结果如有异议的，应当在中标结果公告期限届满之日起七个工作日内以书面形式向采购人提出质疑，并附相关证明材料。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1.4投标人对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中的投标人特定资格条件、技术质量和商务要求、评审标准有异议的，应主要向采购人提出质疑，其他问题可向</w:t>
      </w:r>
      <w:r>
        <w:rPr>
          <w:rFonts w:hint="eastAsia" w:ascii="仿宋" w:hAnsi="仿宋" w:eastAsia="仿宋" w:cs="仿宋_GB2312"/>
          <w:color w:val="auto"/>
          <w:sz w:val="28"/>
          <w:szCs w:val="28"/>
          <w:highlight w:val="none"/>
          <w:lang w:eastAsia="zh-CN"/>
        </w:rPr>
        <w:t>采购人</w:t>
      </w:r>
      <w:r>
        <w:rPr>
          <w:rFonts w:hint="eastAsia" w:ascii="仿宋" w:hAnsi="仿宋" w:eastAsia="仿宋" w:cs="仿宋_GB2312"/>
          <w:color w:val="auto"/>
          <w:sz w:val="28"/>
          <w:szCs w:val="28"/>
          <w:highlight w:val="none"/>
        </w:rPr>
        <w:t>提出质疑。</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2.质疑答复</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采购人应当在收到投标人的书面质疑后七个工作日内作出答复，并以书面形式通知质疑投标人和其他有关投标人。</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（三）投诉</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1.投标人对采购人的答复不满意，或者采购人未在规定时间内答复的，可在答复期满后十五个工作日内按有关规定，向同级财政部门投诉。</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2.在提出投诉时，应附送相关证明材料。投诉书及证明材料为外文的，应同时提供其中文译本；中文与外文意思不一致的，以中文为准。</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公告投诉处理决定书。</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r>
        <w:rPr>
          <w:rFonts w:hint="eastAsia" w:ascii="仿宋" w:hAnsi="仿宋" w:eastAsia="仿宋" w:cs="仿宋_GB2312"/>
          <w:b/>
          <w:color w:val="auto"/>
          <w:kern w:val="2"/>
          <w:sz w:val="28"/>
          <w:szCs w:val="28"/>
          <w:highlight w:val="none"/>
          <w:lang w:val="en-US" w:eastAsia="zh-CN" w:bidi="ar-SA"/>
        </w:rPr>
        <w:t>九、签订合同</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（一）采购人应当自中标通知书发出之日起三十日内，按照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投标文件的约定，与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签订书面合同。所签订的合同不得对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投标文件作实质性修改。</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的投标文件及澄清文件等，均为签订政府采购合同的依据。</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三</w:t>
      </w:r>
      <w:r>
        <w:rPr>
          <w:rFonts w:hint="eastAsia" w:ascii="仿宋" w:hAnsi="仿宋" w:eastAsia="仿宋" w:cs="仿宋_GB2312"/>
          <w:color w:val="auto"/>
          <w:sz w:val="28"/>
          <w:szCs w:val="28"/>
          <w:highlight w:val="none"/>
        </w:rPr>
        <w:t>）合同生效条款由供需双方约定，法律、行政法规规定应当办理批准、登记等手续后生效的合同，依照其规定。</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四</w:t>
      </w:r>
      <w:r>
        <w:rPr>
          <w:rFonts w:hint="eastAsia" w:ascii="仿宋" w:hAnsi="仿宋" w:eastAsia="仿宋" w:cs="仿宋_GB2312"/>
          <w:color w:val="auto"/>
          <w:sz w:val="28"/>
          <w:szCs w:val="28"/>
          <w:highlight w:val="none"/>
        </w:rPr>
        <w:t>）合同原则上应按照《重庆市政府采购合同》签订，相关单位要求适用合同通用格式版本的，应按其要求另行签订其他合同。</w:t>
      </w:r>
    </w:p>
    <w:p>
      <w:pPr>
        <w:spacing w:line="400" w:lineRule="exact"/>
        <w:ind w:firstLine="560" w:firstLineChars="200"/>
        <w:rPr>
          <w:rFonts w:hint="eastAsia" w:ascii="仿宋" w:hAnsi="仿宋" w:eastAsia="仿宋" w:cs="Times New Roman"/>
          <w:b/>
          <w:sz w:val="28"/>
          <w:szCs w:val="22"/>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五</w:t>
      </w:r>
      <w:r>
        <w:rPr>
          <w:rFonts w:hint="eastAsia" w:ascii="仿宋" w:hAnsi="仿宋" w:eastAsia="仿宋" w:cs="仿宋_GB2312"/>
          <w:color w:val="auto"/>
          <w:sz w:val="28"/>
          <w:szCs w:val="28"/>
          <w:highlight w:val="none"/>
        </w:rPr>
        <w:t>）采购人要求</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提供履约保证金的，应当在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中予以约定。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履约完毕后，采购人应按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及合同的约定无息退还其履约保证金。</w:t>
      </w:r>
    </w:p>
    <w:p>
      <w:pPr>
        <w:pStyle w:val="4"/>
        <w:pageBreakBefore/>
        <w:tabs>
          <w:tab w:val="left" w:pos="3360"/>
        </w:tabs>
        <w:spacing w:before="156" w:beforeLines="50" w:after="0" w:line="400" w:lineRule="exact"/>
        <w:jc w:val="center"/>
        <w:rPr>
          <w:rFonts w:hint="eastAsia" w:ascii="仿宋_GB2312" w:hAnsi="仿宋" w:eastAsia="仿宋_GB2312" w:cs="华文中宋"/>
          <w:b/>
          <w:sz w:val="44"/>
          <w:szCs w:val="44"/>
        </w:rPr>
      </w:pPr>
      <w:r>
        <w:rPr>
          <w:rFonts w:hint="eastAsia" w:ascii="仿宋_GB2312" w:hAnsi="仿宋" w:eastAsia="仿宋_GB2312" w:cs="华文中宋"/>
          <w:bCs w:val="0"/>
          <w:kern w:val="2"/>
        </w:rPr>
        <w:t>第</w:t>
      </w:r>
      <w:r>
        <w:rPr>
          <w:rFonts w:hint="eastAsia" w:ascii="仿宋_GB2312" w:hAnsi="仿宋" w:eastAsia="仿宋_GB2312" w:cs="华文中宋"/>
          <w:bCs w:val="0"/>
          <w:kern w:val="2"/>
          <w:lang w:eastAsia="zh-CN"/>
        </w:rPr>
        <w:t>六</w:t>
      </w:r>
      <w:r>
        <w:rPr>
          <w:rFonts w:hint="eastAsia" w:ascii="仿宋_GB2312" w:hAnsi="仿宋" w:eastAsia="仿宋_GB2312" w:cs="华文中宋"/>
          <w:bCs w:val="0"/>
          <w:kern w:val="2"/>
        </w:rPr>
        <w:t>篇</w:t>
      </w:r>
      <w:bookmarkStart w:id="6" w:name="_Toc28229"/>
      <w:r>
        <w:rPr>
          <w:rFonts w:hint="eastAsia" w:ascii="仿宋_GB2312" w:hAnsi="仿宋" w:eastAsia="仿宋_GB2312" w:cs="华文中宋"/>
          <w:bCs w:val="0"/>
          <w:kern w:val="2"/>
          <w:lang w:val="en-US" w:eastAsia="zh-CN"/>
        </w:rPr>
        <w:t xml:space="preserve"> </w:t>
      </w:r>
      <w:r>
        <w:rPr>
          <w:rFonts w:hint="eastAsia" w:ascii="仿宋_GB2312" w:hAnsi="仿宋" w:eastAsia="仿宋_GB2312" w:cs="华文中宋"/>
          <w:b/>
          <w:sz w:val="44"/>
          <w:szCs w:val="44"/>
        </w:rPr>
        <w:t>合同主要条款和格式合同（样本）</w:t>
      </w:r>
      <w:bookmarkEnd w:id="6"/>
    </w:p>
    <w:p>
      <w:pPr>
        <w:spacing w:line="600" w:lineRule="exact"/>
        <w:ind w:left="-359" w:leftChars="-171" w:right="-334" w:rightChars="-159"/>
        <w:jc w:val="center"/>
        <w:rPr>
          <w:rFonts w:hint="eastAsia" w:ascii="仿宋_GB2312" w:eastAsia="仿宋_GB2312"/>
          <w:sz w:val="28"/>
          <w:szCs w:val="28"/>
        </w:rPr>
      </w:pPr>
    </w:p>
    <w:p>
      <w:pPr>
        <w:pStyle w:val="5"/>
        <w:spacing w:line="400" w:lineRule="exact"/>
        <w:ind w:firstLine="562" w:firstLineChars="200"/>
        <w:rPr>
          <w:rFonts w:hint="eastAsia" w:ascii="仿宋" w:hAnsi="仿宋" w:eastAsia="仿宋" w:cs="仿宋_GB2312"/>
          <w:b/>
          <w:color w:val="000000"/>
          <w:szCs w:val="28"/>
        </w:rPr>
      </w:pPr>
      <w:bookmarkStart w:id="7" w:name="_Toc277084870"/>
      <w:bookmarkStart w:id="8" w:name="_Toc285722712"/>
      <w:bookmarkStart w:id="9" w:name="_Toc3928"/>
      <w:bookmarkStart w:id="10" w:name="_Toc26283"/>
      <w:r>
        <w:rPr>
          <w:rFonts w:hint="eastAsia" w:ascii="仿宋" w:hAnsi="仿宋" w:eastAsia="仿宋" w:cs="仿宋_GB2312"/>
          <w:b/>
          <w:color w:val="000000"/>
          <w:szCs w:val="28"/>
        </w:rPr>
        <w:t>一、合同主要条款</w:t>
      </w:r>
      <w:bookmarkEnd w:id="7"/>
      <w:bookmarkEnd w:id="8"/>
      <w:bookmarkEnd w:id="9"/>
      <w:bookmarkEnd w:id="10"/>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1.定义</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1.1采购人（需方）即采购人，是指通过</w:t>
      </w:r>
      <w:r>
        <w:rPr>
          <w:rFonts w:hint="eastAsia" w:ascii="仿宋" w:hAnsi="仿宋" w:eastAsia="仿宋" w:cs="仿宋_GB2312"/>
          <w:bCs/>
          <w:color w:val="000000"/>
          <w:sz w:val="28"/>
          <w:szCs w:val="28"/>
          <w:lang w:val="en-US" w:eastAsia="zh-CN"/>
        </w:rPr>
        <w:t>公开</w:t>
      </w:r>
      <w:r>
        <w:rPr>
          <w:rFonts w:hint="eastAsia" w:ascii="仿宋" w:hAnsi="仿宋" w:eastAsia="仿宋" w:cs="仿宋_GB2312"/>
          <w:bCs/>
          <w:color w:val="000000"/>
          <w:sz w:val="28"/>
          <w:szCs w:val="28"/>
        </w:rPr>
        <w:t>采购，接受合同货物及服务的各级国家机关、事业单位和团体组织。</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1.2成交人（供方）即成交人，是指中标后提供合同货物和服务的自然人、法人及其他组织。</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1.3合同是指由甲乙双方按照询价文件和投标文件的实质性内容，通过协商一致达成的书面协议。</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1.4合同价格指以中标价格为依据，在供方全面履行合同义务后，需方（或财政部门）应支付给供方的金额。</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1.5技术资料是指合同货物及其相关的设计、制造、监造、检验、验收等文件（包括图纸、各种文字说明、标准）。</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2.货物内容</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合同包括以下内容：货物名称、型号规格 、技术参数及功能要求、数量（单位）等内容。</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3.合同价格</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3.1合同价格即合同总价。</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3.2合同价格包括合同货物、技术资料、合同货物的税费、运杂费、保险费、包装费、装卸费及与货物有关的供方应纳的税费，所有税费由成交人负担。</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3.3合同货物单价为不变价。</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4.转包或分包</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4.1本合同范围的货物，应由成交人直接供应，不得转让他人供应；</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4.2非经采购人书面同意，成交人不得将本合同范围的货物全部或部分分包给他人供应；</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4.3如有转让和未经采购人同意的分包行为，采购人有权解除合同，没收履约保证金并追究成交人的违约责任。</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bCs/>
          <w:color w:val="000000"/>
          <w:sz w:val="28"/>
        </w:rPr>
        <w:t>5.质量保证及售后服务</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5.1成交人应按询价文件规定的货物性能、技术要求、质量标准向采购人提供未经使用的全新产品。</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5.2成交人提供的货物在质保期内因货物本身的质量问题发生故障，成交人应负责免费更换。对达不到技术要求者，根据实际情况，经双方协商，可按以下办法处理：</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5.2.1更换：由成交人承担所发生的全部费用。</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5.2.2贬值处理：由甲乙双方合议定价。</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5.2.3退货处理：成交人应退还采购人支付的合同款，同时应承担该货物的直接费用（运输、保险、检验、货款利息及银行手续费等）。</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5.3如在使用过程中发生质量问题，成交人应按本项目商务要求中的要求处理。</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000000"/>
          <w:sz w:val="28"/>
        </w:rPr>
        <w:t>5.4在质保期内，成交人应对货物出现的质量及安全问题负责处理解决并承担一切费用。</w:t>
      </w:r>
    </w:p>
    <w:p>
      <w:pPr>
        <w:pStyle w:val="10"/>
        <w:spacing w:line="480" w:lineRule="exact"/>
        <w:ind w:firstLine="560" w:firstLineChars="200"/>
        <w:rPr>
          <w:rFonts w:hint="eastAsia" w:ascii="仿宋" w:hAnsi="仿宋" w:eastAsia="仿宋" w:cs="仿宋_GB2312"/>
          <w:color w:val="auto"/>
          <w:sz w:val="28"/>
        </w:rPr>
      </w:pPr>
      <w:r>
        <w:rPr>
          <w:rFonts w:hint="eastAsia" w:ascii="仿宋" w:hAnsi="仿宋" w:eastAsia="仿宋" w:cs="仿宋_GB2312"/>
          <w:color w:val="auto"/>
          <w:sz w:val="28"/>
        </w:rPr>
        <w:t>5.5 如采购人要求成交人提供履约保证金的，履约保证金的收取和退还应按本项目采购文件中的要求处理。</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6.付款</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6.1本合同使用货币币制如未作特别说明均为人民币。</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6.2付款方式：银行转账、现金支票。</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6.3付款方法：同本项目商务要求中关于付款方式的约定。</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7.检查验收</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7.1供方应随货物提供合格证和质量证明文件，如是国外进口的货物还须提供入关证明。</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7.2货物验收</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供方所交货物的各种质量指标不得低于供方提供样品的质量指标（无样品时按供方的投标时提供的“技术文件”执行），售后服务质量要求按照询价文件和投标文件的内容执行。供方交货时，需方可根据需要随机抽取一部分货物送有关权威检测部门检测，如检测不合格，供方负责赔偿需方一切损失。</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7.3货物验收报告应由需方、供方经办人签字，并加盖双方公章，以此作为支付凭据。</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8.索赔</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供方对货物与合同要求不符负有责任，并且需方已于规定交货内和质量保证期内提出索赔，供方应按需方同意的下述一种或多种方法解决索赔事宜。</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8.2根据货物的疵劣和受损程度以及需方遭受损失的金额，经双方同意降低货物价格。</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sz w:val="28"/>
        </w:rPr>
        <w:t>9.知识产权</w:t>
      </w:r>
    </w:p>
    <w:p>
      <w:pPr>
        <w:pStyle w:val="10"/>
        <w:spacing w:line="480" w:lineRule="exact"/>
        <w:ind w:firstLine="560" w:firstLineChars="200"/>
        <w:rPr>
          <w:rFonts w:hint="eastAsia" w:ascii="仿宋" w:hAnsi="仿宋" w:eastAsia="仿宋" w:cs="仿宋_GB2312"/>
          <w:color w:val="000000"/>
          <w:sz w:val="28"/>
        </w:rPr>
      </w:pPr>
      <w:r>
        <w:rPr>
          <w:rFonts w:hint="eastAsia" w:ascii="仿宋" w:hAnsi="仿宋" w:eastAsia="仿宋" w:cs="仿宋_GB2312"/>
          <w:color w:val="000000"/>
          <w:kern w:val="0"/>
          <w:sz w:val="28"/>
        </w:rPr>
        <w:t>采购人在中华人民共和国境内使用成交人提供的货物及服务时免受第三方提出的侵犯其专利权或其它知识产权的起诉。如果第三方提出侵权指控，成交人应承担由此而引起的一切法律责任和费用。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10.合同争议的解决</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10.1当事人友好协商达成一致</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10.2在60天内当事人协商不能达成协议的，可提请采购人当地仲裁机构仲裁。</w:t>
      </w:r>
    </w:p>
    <w:p>
      <w:pPr>
        <w:snapToGrid w:val="0"/>
        <w:spacing w:line="480" w:lineRule="exact"/>
        <w:ind w:firstLine="560" w:firstLineChars="20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11.违约责任</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按《</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》、《中华人民共和国政府采购法》有关条款，或由供需双方约定。</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12.合同生效及其它</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12.1合同生效及其效力应符合《</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》有关规定。</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12.2合同应经当事人法定代表人或委托代理人签字，加盖双方合同专用章或公章。</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12.3合同所包括附件，是合同不可分割的一部分，具有同等法法律效力。</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12.4合同需提供担保的，按《中华人民共和国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》规定执行。</w:t>
      </w:r>
    </w:p>
    <w:p>
      <w:pPr>
        <w:snapToGrid w:val="0"/>
        <w:spacing w:line="480" w:lineRule="exact"/>
        <w:ind w:firstLine="560" w:firstLineChars="200"/>
        <w:outlineLvl w:val="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12.5本合同条件未尽事宜依照《</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rPr>
        <w:t>》，由供需双方共同协商确定。</w:t>
      </w:r>
    </w:p>
    <w:p>
      <w:pPr>
        <w:snapToGrid w:val="0"/>
        <w:spacing w:line="480" w:lineRule="exact"/>
        <w:jc w:val="center"/>
        <w:outlineLvl w:val="0"/>
        <w:rPr>
          <w:rFonts w:ascii="仿宋" w:hAnsi="仿宋" w:eastAsia="仿宋"/>
          <w:color w:val="000000"/>
          <w:sz w:val="28"/>
          <w:szCs w:val="28"/>
        </w:rPr>
        <w:sectPr>
          <w:footerReference r:id="rId4" w:type="default"/>
          <w:pgSz w:w="11907" w:h="16840"/>
          <w:pgMar w:top="1134" w:right="1191" w:bottom="1134" w:left="1304" w:header="964" w:footer="992" w:gutter="0"/>
          <w:pgNumType w:fmt="decimal"/>
          <w:cols w:space="720" w:num="1"/>
          <w:docGrid w:type="lines" w:linePitch="312" w:charSpace="0"/>
        </w:sectPr>
      </w:pPr>
    </w:p>
    <w:p>
      <w:pPr>
        <w:pStyle w:val="5"/>
        <w:spacing w:line="400" w:lineRule="exact"/>
        <w:ind w:firstLine="562" w:firstLineChars="200"/>
        <w:rPr>
          <w:rFonts w:hint="eastAsia" w:ascii="仿宋" w:hAnsi="仿宋" w:eastAsia="仿宋" w:cs="仿宋_GB2312"/>
          <w:b/>
          <w:color w:val="000000"/>
          <w:szCs w:val="28"/>
        </w:rPr>
      </w:pPr>
      <w:bookmarkStart w:id="11" w:name="_Toc12437"/>
      <w:bookmarkStart w:id="12" w:name="_Toc27933"/>
      <w:bookmarkStart w:id="13" w:name="_Toc285722713"/>
      <w:bookmarkStart w:id="14" w:name="_Toc277084871"/>
      <w:r>
        <w:rPr>
          <w:rFonts w:hint="eastAsia" w:ascii="仿宋" w:hAnsi="仿宋" w:eastAsia="仿宋" w:cs="仿宋_GB2312"/>
          <w:b/>
          <w:color w:val="000000"/>
          <w:szCs w:val="28"/>
        </w:rPr>
        <w:t>二、政府采购合同（格式）</w:t>
      </w:r>
      <w:bookmarkEnd w:id="11"/>
      <w:bookmarkEnd w:id="12"/>
      <w:bookmarkEnd w:id="13"/>
      <w:bookmarkEnd w:id="14"/>
    </w:p>
    <w:p>
      <w:pPr>
        <w:spacing w:line="400" w:lineRule="exact"/>
        <w:jc w:val="center"/>
        <w:rPr>
          <w:rFonts w:hint="eastAsia" w:ascii="仿宋" w:hAnsi="仿宋" w:eastAsia="仿宋" w:cs="仿宋_GB2312"/>
          <w:b/>
          <w:color w:val="000000"/>
          <w:szCs w:val="28"/>
        </w:rPr>
      </w:pPr>
    </w:p>
    <w:p>
      <w:pPr>
        <w:spacing w:line="400" w:lineRule="exact"/>
        <w:jc w:val="center"/>
        <w:rPr>
          <w:rFonts w:hint="eastAsia" w:ascii="仿宋" w:hAnsi="仿宋" w:eastAsia="仿宋" w:cs="仿宋_GB2312"/>
          <w:b/>
          <w:color w:val="000000"/>
          <w:sz w:val="32"/>
          <w:szCs w:val="32"/>
        </w:rPr>
      </w:pPr>
      <w:r>
        <w:rPr>
          <w:rFonts w:hint="eastAsia" w:ascii="仿宋" w:hAnsi="仿宋" w:eastAsia="仿宋" w:cs="仿宋_GB2312"/>
          <w:b/>
          <w:color w:val="000000"/>
          <w:sz w:val="32"/>
          <w:szCs w:val="32"/>
        </w:rPr>
        <w:t>重庆市政府采购合同</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（项目号：     ）</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采购人（需方）：___________________________      计价单位：____________</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成交人（供方）：___________________________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计量单位：___________</w:t>
      </w: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0"/>
        <w:gridCol w:w="871"/>
        <w:gridCol w:w="984"/>
        <w:gridCol w:w="306"/>
        <w:gridCol w:w="1103"/>
        <w:gridCol w:w="102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133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商品名称</w:t>
            </w:r>
          </w:p>
        </w:tc>
        <w:tc>
          <w:tcPr>
            <w:tcW w:w="87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871" w:type="dxa"/>
            <w:vAlign w:val="center"/>
          </w:tcPr>
          <w:p>
            <w:pPr>
              <w:spacing w:line="40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生产厂家</w:t>
            </w:r>
          </w:p>
        </w:tc>
        <w:tc>
          <w:tcPr>
            <w:tcW w:w="984"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09"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综合单价</w:t>
            </w:r>
          </w:p>
        </w:tc>
        <w:tc>
          <w:tcPr>
            <w:tcW w:w="1023"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总价</w:t>
            </w:r>
          </w:p>
        </w:tc>
        <w:tc>
          <w:tcPr>
            <w:tcW w:w="155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交货时间</w:t>
            </w:r>
          </w:p>
        </w:tc>
        <w:tc>
          <w:tcPr>
            <w:tcW w:w="1567"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000000"/>
                <w:sz w:val="28"/>
                <w:szCs w:val="28"/>
              </w:rPr>
            </w:pPr>
          </w:p>
        </w:tc>
        <w:tc>
          <w:tcPr>
            <w:tcW w:w="870" w:type="dxa"/>
            <w:vAlign w:val="center"/>
          </w:tcPr>
          <w:p>
            <w:pPr>
              <w:spacing w:line="400" w:lineRule="exact"/>
              <w:jc w:val="center"/>
              <w:rPr>
                <w:rFonts w:hint="eastAsia" w:ascii="仿宋" w:hAnsi="仿宋" w:eastAsia="仿宋" w:cs="仿宋"/>
                <w:color w:val="000000"/>
                <w:sz w:val="28"/>
                <w:szCs w:val="28"/>
              </w:rPr>
            </w:pPr>
          </w:p>
        </w:tc>
        <w:tc>
          <w:tcPr>
            <w:tcW w:w="871" w:type="dxa"/>
            <w:vAlign w:val="center"/>
          </w:tcPr>
          <w:p>
            <w:pPr>
              <w:spacing w:line="400" w:lineRule="exact"/>
              <w:jc w:val="center"/>
              <w:rPr>
                <w:rFonts w:hint="eastAsia" w:ascii="仿宋" w:hAnsi="仿宋" w:eastAsia="仿宋" w:cs="仿宋"/>
                <w:color w:val="000000"/>
                <w:sz w:val="28"/>
                <w:szCs w:val="28"/>
              </w:rPr>
            </w:pPr>
          </w:p>
        </w:tc>
        <w:tc>
          <w:tcPr>
            <w:tcW w:w="984" w:type="dxa"/>
            <w:vAlign w:val="center"/>
          </w:tcPr>
          <w:p>
            <w:pPr>
              <w:spacing w:line="400" w:lineRule="exact"/>
              <w:jc w:val="center"/>
              <w:rPr>
                <w:rFonts w:hint="eastAsia" w:ascii="仿宋" w:hAnsi="仿宋" w:eastAsia="仿宋" w:cs="仿宋"/>
                <w:color w:val="000000"/>
                <w:sz w:val="28"/>
                <w:szCs w:val="28"/>
              </w:rPr>
            </w:pPr>
          </w:p>
        </w:tc>
        <w:tc>
          <w:tcPr>
            <w:tcW w:w="1409" w:type="dxa"/>
            <w:gridSpan w:val="2"/>
            <w:vAlign w:val="center"/>
          </w:tcPr>
          <w:p>
            <w:pPr>
              <w:spacing w:line="400" w:lineRule="exact"/>
              <w:jc w:val="center"/>
              <w:rPr>
                <w:rFonts w:hint="eastAsia" w:ascii="仿宋" w:hAnsi="仿宋" w:eastAsia="仿宋" w:cs="仿宋"/>
                <w:color w:val="000000"/>
                <w:sz w:val="28"/>
                <w:szCs w:val="28"/>
              </w:rPr>
            </w:pPr>
          </w:p>
        </w:tc>
        <w:tc>
          <w:tcPr>
            <w:tcW w:w="1023" w:type="dxa"/>
            <w:vAlign w:val="center"/>
          </w:tcPr>
          <w:p>
            <w:pPr>
              <w:spacing w:line="400" w:lineRule="exact"/>
              <w:jc w:val="center"/>
              <w:rPr>
                <w:rFonts w:hint="eastAsia" w:ascii="仿宋" w:hAnsi="仿宋" w:eastAsia="仿宋" w:cs="仿宋"/>
                <w:color w:val="000000"/>
                <w:sz w:val="28"/>
                <w:szCs w:val="28"/>
              </w:rPr>
            </w:pPr>
          </w:p>
        </w:tc>
        <w:tc>
          <w:tcPr>
            <w:tcW w:w="1559" w:type="dxa"/>
            <w:vAlign w:val="center"/>
          </w:tcPr>
          <w:p>
            <w:pPr>
              <w:spacing w:line="400" w:lineRule="exact"/>
              <w:jc w:val="center"/>
              <w:rPr>
                <w:rFonts w:hint="eastAsia" w:ascii="仿宋" w:hAnsi="仿宋" w:eastAsia="仿宋" w:cs="仿宋"/>
                <w:color w:val="000000"/>
                <w:sz w:val="28"/>
                <w:szCs w:val="28"/>
              </w:rPr>
            </w:pPr>
          </w:p>
        </w:tc>
        <w:tc>
          <w:tcPr>
            <w:tcW w:w="1567" w:type="dxa"/>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9"/>
            <w:vAlign w:val="center"/>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9"/>
            <w:vAlign w:val="center"/>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一、质量要求和技术标准。供方提供的商品必须是全新的，完全符合国家有关技术标准，供方的质量保证及售后服务承诺如下：</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1、质保期限：</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2、保修范围：</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3、服务措施：</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trPr>
        <w:tc>
          <w:tcPr>
            <w:tcW w:w="9613"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51" w:hRule="atLeast"/>
        </w:trPr>
        <w:tc>
          <w:tcPr>
            <w:tcW w:w="9613" w:type="dxa"/>
            <w:gridSpan w:val="9"/>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10"/>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四、验收标准、方法：</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10"/>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五、付款方式：</w:t>
            </w:r>
          </w:p>
          <w:p>
            <w:pPr>
              <w:pStyle w:val="11"/>
              <w:spacing w:line="400" w:lineRule="exact"/>
              <w:ind w:left="0" w:leftChars="0" w:firstLine="0" w:firstLineChars="0"/>
              <w:rPr>
                <w:rFonts w:hint="eastAsia" w:ascii="仿宋" w:hAnsi="仿宋" w:eastAsia="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10"/>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六、违约责任：</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按</w:t>
            </w:r>
            <w:r>
              <w:rPr>
                <w:rFonts w:hint="eastAsia" w:ascii="仿宋" w:hAnsi="仿宋" w:eastAsia="仿宋" w:cs="仿宋"/>
                <w:color w:val="auto"/>
                <w:sz w:val="28"/>
                <w:szCs w:val="28"/>
              </w:rPr>
              <w:t>《</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
                <w:color w:val="auto"/>
                <w:sz w:val="28"/>
                <w:szCs w:val="28"/>
              </w:rPr>
              <w:t>》、《政府采购法》执行，或按双方约定。(采购人应按项目实际情况完整填写)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10"/>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七、其他约定事项：</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1.询价文件及其补遗文件、投标文件和承诺是本合同不可分割的部分。</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2.本合同如发生争议由双方协商解决，协商不成向需方所在人民法院提请诉讼。</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3.本合同一式__份， 需方__份，供方__份具备同等法律效力。</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361" w:type="dxa"/>
            <w:gridSpan w:val="5"/>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需方：</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授权代表：</w:t>
            </w:r>
          </w:p>
        </w:tc>
        <w:tc>
          <w:tcPr>
            <w:tcW w:w="5267" w:type="dxa"/>
            <w:gridSpan w:val="5"/>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供方：</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电话：</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传真：</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授权代表：</w:t>
            </w:r>
          </w:p>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（本栏请用计算机打印以便于准确付款）</w:t>
            </w:r>
          </w:p>
          <w:p>
            <w:pPr>
              <w:widowControl/>
              <w:spacing w:line="400" w:lineRule="exact"/>
              <w:jc w:val="lef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10"/>
          </w:tcPr>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备注：</w:t>
            </w:r>
            <w:r>
              <w:rPr>
                <w:rFonts w:hint="eastAsia" w:ascii="仿宋" w:hAnsi="仿宋" w:eastAsia="仿宋" w:cs="仿宋"/>
                <w:b/>
                <w:bCs/>
                <w:color w:val="000000"/>
                <w:sz w:val="28"/>
                <w:szCs w:val="28"/>
              </w:rPr>
              <w:t>本合同样本仅供参考，若招标人与成交人双方约定采用其它合同格式的，按双方约定办理。</w:t>
            </w:r>
          </w:p>
        </w:tc>
      </w:tr>
    </w:tbl>
    <w:p>
      <w:pPr>
        <w:spacing w:line="400" w:lineRule="exact"/>
        <w:ind w:firstLine="560" w:firstLineChars="200"/>
        <w:rPr>
          <w:rFonts w:hint="eastAsia" w:ascii="仿宋" w:hAnsi="仿宋" w:eastAsia="仿宋" w:cs="仿宋"/>
          <w:color w:val="000000"/>
          <w:sz w:val="28"/>
          <w:szCs w:val="28"/>
        </w:rPr>
        <w:sectPr>
          <w:headerReference r:id="rId5" w:type="default"/>
          <w:type w:val="nextColumn"/>
          <w:pgSz w:w="11907" w:h="16840"/>
          <w:pgMar w:top="1134" w:right="1191" w:bottom="1134" w:left="1304" w:header="964" w:footer="992" w:gutter="0"/>
          <w:pgNumType w:fmt="decimal"/>
          <w:cols w:space="720" w:num="1"/>
          <w:docGrid w:type="lines" w:linePitch="312" w:charSpace="0"/>
        </w:sectPr>
      </w:pPr>
      <w:r>
        <w:rPr>
          <w:rFonts w:hint="eastAsia" w:ascii="仿宋" w:hAnsi="仿宋" w:eastAsia="仿宋" w:cs="仿宋"/>
          <w:color w:val="000000"/>
          <w:sz w:val="28"/>
          <w:szCs w:val="28"/>
        </w:rPr>
        <w:t>签约时间：           年   月   日      签约地点：</w:t>
      </w:r>
    </w:p>
    <w:p>
      <w:pPr>
        <w:pageBreakBefore/>
        <w:numPr>
          <w:ilvl w:val="0"/>
          <w:numId w:val="0"/>
        </w:numPr>
        <w:jc w:val="center"/>
        <w:rPr>
          <w:rFonts w:hint="eastAsia" w:ascii="仿宋_GB2312" w:hAnsi="华文中宋" w:eastAsia="仿宋_GB2312" w:cs="华文中宋"/>
          <w:b/>
          <w:color w:val="000000"/>
          <w:kern w:val="44"/>
          <w:sz w:val="52"/>
          <w:szCs w:val="52"/>
        </w:rPr>
      </w:pPr>
      <w:r>
        <w:rPr>
          <w:rFonts w:hint="eastAsia" w:ascii="仿宋_GB2312" w:hAnsi="华文中宋" w:eastAsia="仿宋_GB2312" w:cs="华文中宋"/>
          <w:b/>
          <w:bCs/>
          <w:color w:val="000000"/>
          <w:sz w:val="52"/>
          <w:szCs w:val="52"/>
          <w:lang w:eastAsia="zh-CN"/>
        </w:rPr>
        <w:t>第七篇</w:t>
      </w:r>
      <w:r>
        <w:rPr>
          <w:rFonts w:hint="eastAsia" w:ascii="仿宋_GB2312" w:hAnsi="华文中宋" w:eastAsia="仿宋_GB2312" w:cs="华文中宋"/>
          <w:b/>
          <w:bCs/>
          <w:color w:val="000000"/>
          <w:sz w:val="52"/>
          <w:szCs w:val="52"/>
        </w:rPr>
        <w:t xml:space="preserve">   </w:t>
      </w:r>
      <w:r>
        <w:rPr>
          <w:rFonts w:hint="eastAsia" w:ascii="仿宋_GB2312" w:hAnsi="华文中宋" w:eastAsia="仿宋_GB2312" w:cs="华文中宋"/>
          <w:b/>
          <w:color w:val="000000"/>
          <w:kern w:val="44"/>
          <w:sz w:val="52"/>
          <w:szCs w:val="52"/>
        </w:rPr>
        <w:t>投 标 文 件</w:t>
      </w:r>
    </w:p>
    <w:p>
      <w:pPr>
        <w:pStyle w:val="7"/>
        <w:numPr>
          <w:ilvl w:val="0"/>
          <w:numId w:val="0"/>
        </w:numPr>
        <w:rPr>
          <w:rFonts w:hint="eastAsia"/>
        </w:rPr>
      </w:pPr>
    </w:p>
    <w:p>
      <w:pPr>
        <w:spacing w:line="480" w:lineRule="auto"/>
        <w:jc w:val="center"/>
        <w:rPr>
          <w:rFonts w:hint="eastAsia" w:ascii="仿宋_GB2312" w:hAnsi="华文中宋" w:eastAsia="仿宋_GB2312"/>
          <w:b/>
          <w:color w:val="000000"/>
          <w:kern w:val="44"/>
          <w:sz w:val="52"/>
          <w:szCs w:val="52"/>
        </w:rPr>
      </w:pP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部</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分</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内</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容</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格</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式</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及</w:t>
      </w:r>
    </w:p>
    <w:p>
      <w:pPr>
        <w:spacing w:line="480" w:lineRule="auto"/>
        <w:jc w:val="center"/>
        <w:rPr>
          <w:rFonts w:hint="eastAsia" w:ascii="仿宋_GB2312" w:hAnsi="华文中宋" w:eastAsia="仿宋_GB2312"/>
          <w:b/>
          <w:color w:val="000000"/>
          <w:kern w:val="44"/>
          <w:sz w:val="52"/>
          <w:szCs w:val="52"/>
        </w:rPr>
      </w:pPr>
      <w:r>
        <w:rPr>
          <w:rFonts w:hint="eastAsia" w:ascii="仿宋_GB2312" w:hAnsi="华文中宋" w:eastAsia="仿宋_GB2312"/>
          <w:b/>
          <w:color w:val="000000"/>
          <w:kern w:val="44"/>
          <w:sz w:val="52"/>
          <w:szCs w:val="52"/>
        </w:rPr>
        <w:t>附</w:t>
      </w:r>
    </w:p>
    <w:p>
      <w:pPr>
        <w:spacing w:line="480" w:lineRule="auto"/>
        <w:jc w:val="center"/>
        <w:rPr>
          <w:rFonts w:hint="eastAsia" w:eastAsia="仿宋"/>
          <w:lang w:eastAsia="zh-CN"/>
        </w:rPr>
      </w:pPr>
      <w:r>
        <w:rPr>
          <w:rFonts w:hint="eastAsia" w:ascii="仿宋_GB2312" w:hAnsi="华文中宋" w:eastAsia="仿宋_GB2312"/>
          <w:b/>
          <w:color w:val="000000"/>
          <w:kern w:val="44"/>
          <w:sz w:val="52"/>
          <w:szCs w:val="52"/>
        </w:rPr>
        <w:t>件</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经济标文件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rPr>
      </w:pPr>
      <w:r>
        <w:rPr>
          <w:rFonts w:hint="eastAsia" w:ascii="仿宋" w:hAnsi="仿宋" w:eastAsia="仿宋" w:cs="仿宋_GB2312"/>
          <w:b/>
          <w:sz w:val="28"/>
          <w:szCs w:val="28"/>
        </w:rPr>
        <w:t>（一）经济文件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rPr>
        <w:t>1.</w:t>
      </w:r>
      <w:r>
        <w:rPr>
          <w:rFonts w:hint="eastAsia" w:ascii="仿宋" w:hAnsi="仿宋" w:eastAsia="仿宋" w:cs="仿宋_GB2312"/>
          <w:sz w:val="28"/>
          <w:szCs w:val="28"/>
          <w:lang w:eastAsia="zh-CN"/>
        </w:rPr>
        <w:t>投标报价表</w:t>
      </w:r>
    </w:p>
    <w:p>
      <w:pPr>
        <w:pStyle w:val="2"/>
        <w:ind w:firstLine="560" w:firstLineChars="200"/>
        <w:rPr>
          <w:rFonts w:hint="default"/>
          <w:lang w:val="en-US" w:eastAsia="zh-CN"/>
        </w:rPr>
      </w:pPr>
      <w:r>
        <w:rPr>
          <w:rFonts w:hint="eastAsia" w:ascii="仿宋" w:hAnsi="仿宋" w:eastAsia="仿宋" w:cs="仿宋_GB2312"/>
          <w:kern w:val="2"/>
          <w:sz w:val="28"/>
          <w:szCs w:val="28"/>
          <w:lang w:val="en-US" w:eastAsia="zh-CN" w:bidi="ar-SA"/>
        </w:rPr>
        <w:t>2.耗材易损配件报价表</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rPr>
      </w:pPr>
      <w:r>
        <w:rPr>
          <w:rFonts w:hint="eastAsia" w:ascii="仿宋" w:hAnsi="仿宋" w:eastAsia="仿宋" w:cs="仿宋_GB2312"/>
          <w:b/>
          <w:sz w:val="28"/>
          <w:szCs w:val="28"/>
        </w:rPr>
        <w:t>二、商务</w:t>
      </w:r>
      <w:r>
        <w:rPr>
          <w:rFonts w:hint="eastAsia" w:ascii="仿宋" w:hAnsi="仿宋" w:eastAsia="仿宋" w:cs="仿宋_GB2312"/>
          <w:b/>
          <w:sz w:val="28"/>
          <w:szCs w:val="28"/>
          <w:lang w:eastAsia="zh-CN"/>
        </w:rPr>
        <w:t>技术</w:t>
      </w:r>
      <w:r>
        <w:rPr>
          <w:rFonts w:hint="eastAsia" w:ascii="仿宋" w:hAnsi="仿宋" w:eastAsia="仿宋" w:cs="仿宋_GB2312"/>
          <w:b/>
          <w:sz w:val="28"/>
          <w:szCs w:val="28"/>
        </w:rPr>
        <w:t>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（一）技术文件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1.第二篇要求提供的相应加盖鲜章的佐证材料</w:t>
      </w:r>
    </w:p>
    <w:p>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default"/>
          <w:lang w:val="en-US" w:eastAsia="zh-CN"/>
        </w:rPr>
      </w:pPr>
      <w:r>
        <w:rPr>
          <w:rFonts w:hint="eastAsia" w:ascii="仿宋_GB2312" w:hAnsi="仿宋" w:eastAsia="仿宋_GB2312"/>
          <w:color w:val="000000"/>
          <w:spacing w:val="-10"/>
          <w:sz w:val="28"/>
          <w:szCs w:val="28"/>
          <w:lang w:val="en-US" w:eastAsia="zh-CN"/>
        </w:rPr>
        <w:t>2.技术承诺（格式）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（二）商务文件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1.投标函（格式）</w:t>
      </w:r>
    </w:p>
    <w:p>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000000"/>
          <w:spacing w:val="-10"/>
          <w:sz w:val="28"/>
          <w:szCs w:val="28"/>
          <w:lang w:val="en-US" w:eastAsia="zh-CN"/>
        </w:rPr>
      </w:pPr>
      <w:r>
        <w:rPr>
          <w:rFonts w:hint="eastAsia" w:ascii="仿宋_GB2312" w:hAnsi="仿宋" w:eastAsia="仿宋_GB2312"/>
          <w:color w:val="000000"/>
          <w:spacing w:val="-10"/>
          <w:sz w:val="28"/>
          <w:szCs w:val="28"/>
          <w:lang w:val="en-US" w:eastAsia="zh-CN"/>
        </w:rPr>
        <w:t>2.商务承诺（格式）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1.其他与项目有关的资料（自附）</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（四）资格文件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1.营业执照（副本）或事业单位法人证书（副本）复印件加盖投标人单位鲜章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2.组织机构代码证复印件加盖投标人单位鲜章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3.法定代表人身份证明书（格式）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4.法定代表人授权委托书（格式）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5.</w:t>
      </w:r>
      <w:r>
        <w:rPr>
          <w:rFonts w:hint="eastAsia" w:ascii="仿宋" w:hAnsi="仿宋" w:eastAsia="仿宋" w:cs="仿宋_GB2312"/>
          <w:sz w:val="28"/>
          <w:szCs w:val="28"/>
          <w:u w:val="single"/>
          <w:lang w:val="en-US" w:eastAsia="zh-CN"/>
        </w:rPr>
        <w:t>2020</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eastAsia="zh-CN"/>
        </w:rPr>
        <w:t>或</w:t>
      </w:r>
      <w:r>
        <w:rPr>
          <w:rFonts w:hint="eastAsia" w:ascii="仿宋" w:hAnsi="仿宋" w:eastAsia="仿宋" w:cs="仿宋_GB2312"/>
          <w:sz w:val="28"/>
          <w:szCs w:val="28"/>
          <w:u w:val="single"/>
          <w:lang w:val="en-US" w:eastAsia="zh-CN"/>
        </w:rPr>
        <w:t>2021</w:t>
      </w:r>
      <w:r>
        <w:rPr>
          <w:rFonts w:hint="eastAsia" w:ascii="仿宋" w:hAnsi="仿宋" w:eastAsia="仿宋" w:cs="仿宋_GB2312"/>
          <w:sz w:val="28"/>
          <w:szCs w:val="28"/>
        </w:rPr>
        <w:t>年度财务状况报告（表）或其基本开户银行出具的资信证明复印件加盖投标人单位鲜章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6.书面声明（格式）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7.税务登记证（副本）复印件加盖投标人单位鲜章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  8.</w:t>
      </w:r>
      <w:r>
        <w:rPr>
          <w:rFonts w:hint="eastAsia" w:ascii="仿宋" w:hAnsi="仿宋" w:eastAsia="仿宋" w:cs="仿宋_GB2312"/>
          <w:color w:val="000000"/>
          <w:sz w:val="28"/>
          <w:szCs w:val="28"/>
          <w:lang w:val="en-US" w:eastAsia="zh-CN"/>
        </w:rPr>
        <w:t>2021年</w:t>
      </w:r>
      <w:r>
        <w:rPr>
          <w:rFonts w:hint="eastAsia" w:ascii="仿宋" w:hAnsi="仿宋" w:eastAsia="仿宋" w:cs="仿宋_GB2312"/>
          <w:color w:val="000000"/>
          <w:sz w:val="28"/>
          <w:szCs w:val="28"/>
          <w:lang w:eastAsia="zh-CN"/>
        </w:rPr>
        <w:t>任意一个月</w:t>
      </w:r>
      <w:r>
        <w:rPr>
          <w:rFonts w:hint="eastAsia" w:ascii="仿宋" w:hAnsi="仿宋" w:eastAsia="仿宋" w:cs="仿宋_GB2312"/>
          <w:sz w:val="28"/>
          <w:szCs w:val="28"/>
        </w:rPr>
        <w:t>缴纳社会保障金的证明材料复印件加盖投标人单位鲜章（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9.特定资格条件需提供的资料（复印件加盖鲜章）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10.</w:t>
      </w:r>
      <w:r>
        <w:rPr>
          <w:rFonts w:hint="eastAsia" w:ascii="仿宋" w:hAnsi="仿宋" w:eastAsia="仿宋" w:cs="仿宋_GB2312"/>
          <w:sz w:val="28"/>
          <w:szCs w:val="28"/>
        </w:rPr>
        <w:t>中国政府采购网“政府采购严重违法失信行为记录名单”查询结果。（查询结果网页打印件并加盖投标人单位鲜章）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11</w:t>
      </w:r>
      <w:r>
        <w:rPr>
          <w:rFonts w:hint="eastAsia" w:ascii="仿宋" w:hAnsi="仿宋" w:eastAsia="仿宋" w:cs="仿宋_GB2312"/>
          <w:sz w:val="28"/>
          <w:szCs w:val="28"/>
        </w:rPr>
        <w:t>.信用中国网站查询结果网页打印件并加盖投标人单位鲜章</w:t>
      </w:r>
    </w:p>
    <w:p>
      <w:pPr>
        <w:snapToGrid w:val="0"/>
        <w:spacing w:line="440" w:lineRule="exact"/>
        <w:ind w:firstLine="840" w:firstLineChars="300"/>
        <w:rPr>
          <w:rFonts w:hint="eastAsia" w:ascii="仿宋" w:hAnsi="仿宋" w:eastAsia="仿宋" w:cs="仿宋_GB2312"/>
          <w:sz w:val="28"/>
          <w:szCs w:val="28"/>
          <w:lang w:val="en-US" w:eastAsia="zh-CN"/>
        </w:rPr>
      </w:pPr>
      <w:r>
        <w:rPr>
          <w:rFonts w:hint="eastAsia" w:ascii="仿宋" w:hAnsi="仿宋" w:eastAsia="仿宋" w:cs="Times New Roman"/>
          <w:color w:val="auto"/>
          <w:sz w:val="28"/>
          <w:szCs w:val="28"/>
          <w:highlight w:val="none"/>
          <w:lang w:val="en-US" w:eastAsia="zh-CN"/>
        </w:rPr>
        <w:t>12.</w:t>
      </w:r>
      <w:r>
        <w:rPr>
          <w:rFonts w:hint="eastAsia" w:ascii="仿宋" w:hAnsi="仿宋" w:eastAsia="仿宋" w:cs="Times New Roman"/>
          <w:color w:val="auto"/>
          <w:sz w:val="28"/>
          <w:szCs w:val="28"/>
          <w:highlight w:val="none"/>
        </w:rPr>
        <w:t>信用中国网站下载的信用信息报告并加盖投标人单位鲜章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sz w:val="28"/>
          <w:szCs w:val="28"/>
        </w:rPr>
      </w:pPr>
      <w:r>
        <w:rPr>
          <w:rFonts w:hint="eastAsia" w:ascii="仿宋" w:hAnsi="仿宋" w:eastAsia="仿宋" w:cs="仿宋_GB2312"/>
          <w:sz w:val="28"/>
          <w:szCs w:val="28"/>
        </w:rPr>
        <w:t>说明：投标人按“五证合一”登记制度办理营业执照的，组织机构代码证、税务登记证（副本）和社会保险登记证以投标人所提供的法人营业执照（副本）复印件为准。</w:t>
      </w:r>
    </w:p>
    <w:p>
      <w:pPr>
        <w:pStyle w:val="7"/>
        <w:rPr>
          <w:rFonts w:hint="eastAsia" w:eastAsia="仿宋"/>
          <w:lang w:eastAsia="zh-CN"/>
        </w:rPr>
      </w:pPr>
    </w:p>
    <w:p>
      <w:pPr>
        <w:pStyle w:val="7"/>
        <w:rPr>
          <w:rFonts w:hint="eastAsia" w:eastAsia="仿宋"/>
          <w:lang w:eastAsia="zh-CN"/>
        </w:rPr>
      </w:pPr>
    </w:p>
    <w:p>
      <w:pPr>
        <w:pStyle w:val="7"/>
        <w:tabs>
          <w:tab w:val="left" w:pos="1247"/>
        </w:tabs>
        <w:ind w:left="0" w:leftChars="0" w:firstLine="0" w:firstLineChars="0"/>
        <w:rPr>
          <w:rFonts w:hint="eastAsia" w:eastAsia="仿宋"/>
          <w:lang w:eastAsia="zh-CN"/>
        </w:rPr>
      </w:pPr>
    </w:p>
    <w:p>
      <w:pPr>
        <w:pStyle w:val="7"/>
        <w:rPr>
          <w:rFonts w:hint="eastAsia" w:eastAsia="仿宋"/>
          <w:lang w:eastAsia="zh-CN"/>
        </w:rPr>
      </w:pPr>
    </w:p>
    <w:p>
      <w:pPr>
        <w:pStyle w:val="7"/>
        <w:rPr>
          <w:rFonts w:hint="eastAsia" w:eastAsia="仿宋"/>
          <w:lang w:eastAsia="zh-CN"/>
        </w:rPr>
      </w:pPr>
    </w:p>
    <w:p>
      <w:pPr>
        <w:keepNext/>
        <w:keepLines/>
        <w:pageBreakBefore/>
        <w:widowControl w:val="0"/>
        <w:adjustRightInd w:val="0"/>
        <w:snapToGrid w:val="0"/>
        <w:spacing w:line="400" w:lineRule="exact"/>
        <w:jc w:val="left"/>
        <w:outlineLvl w:val="1"/>
        <w:rPr>
          <w:rFonts w:ascii="仿宋" w:hAnsi="仿宋" w:eastAsia="仿宋" w:cs="仿宋_GB2312"/>
          <w:b/>
          <w:kern w:val="2"/>
          <w:sz w:val="28"/>
          <w:szCs w:val="28"/>
          <w:lang w:val="en-US" w:eastAsia="zh-CN" w:bidi="ar-SA"/>
        </w:rPr>
      </w:pPr>
      <w:bookmarkStart w:id="15" w:name="_Toc11498"/>
      <w:bookmarkStart w:id="16" w:name="_Toc921"/>
      <w:bookmarkStart w:id="17" w:name="_Toc3561"/>
      <w:bookmarkStart w:id="18" w:name="_Toc29478230"/>
      <w:r>
        <w:rPr>
          <w:rFonts w:hint="eastAsia" w:ascii="仿宋" w:hAnsi="仿宋" w:eastAsia="仿宋" w:cs="仿宋_GB2312"/>
          <w:b/>
          <w:kern w:val="2"/>
          <w:sz w:val="28"/>
          <w:szCs w:val="28"/>
          <w:lang w:val="en-US" w:eastAsia="zh-CN" w:bidi="ar-SA"/>
        </w:rPr>
        <w:t>一、经济标文件</w:t>
      </w:r>
      <w:bookmarkEnd w:id="15"/>
      <w:bookmarkEnd w:id="16"/>
    </w:p>
    <w:p>
      <w:pPr>
        <w:spacing w:line="400" w:lineRule="exact"/>
        <w:ind w:left="7518" w:leftChars="100" w:hanging="7308" w:hangingChars="2600"/>
        <w:rPr>
          <w:rFonts w:hint="eastAsia" w:ascii="仿宋" w:hAnsi="仿宋" w:eastAsia="仿宋" w:cs="仿宋_GB2312"/>
          <w:b/>
          <w:bCs/>
          <w:sz w:val="28"/>
          <w:szCs w:val="28"/>
        </w:rPr>
      </w:pPr>
      <w:r>
        <w:rPr>
          <w:rFonts w:hint="eastAsia" w:ascii="仿宋" w:hAnsi="仿宋" w:eastAsia="仿宋" w:cs="仿宋_GB2312"/>
          <w:b/>
          <w:bCs/>
          <w:sz w:val="28"/>
          <w:szCs w:val="28"/>
        </w:rPr>
        <w:t>（一）经济文件</w:t>
      </w:r>
      <w:bookmarkEnd w:id="17"/>
      <w:bookmarkEnd w:id="18"/>
    </w:p>
    <w:p>
      <w:pPr>
        <w:spacing w:line="400" w:lineRule="exact"/>
        <w:ind w:left="7518" w:leftChars="100" w:hanging="7308" w:hangingChars="2600"/>
        <w:jc w:val="center"/>
        <w:rPr>
          <w:rFonts w:hint="eastAsia" w:ascii="仿宋" w:hAnsi="仿宋" w:eastAsia="仿宋" w:cs="仿宋"/>
          <w:b/>
          <w:bCs/>
          <w:color w:val="000000"/>
          <w:kern w:val="0"/>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color w:val="000000"/>
          <w:kern w:val="0"/>
          <w:sz w:val="28"/>
          <w:szCs w:val="28"/>
        </w:rPr>
        <w:t>投标报价表</w:t>
      </w:r>
    </w:p>
    <w:p>
      <w:pPr>
        <w:widowControl w:val="0"/>
        <w:ind w:firstLine="420" w:firstLineChars="200"/>
        <w:jc w:val="both"/>
        <w:rPr>
          <w:rFonts w:hint="eastAsia" w:ascii="Times New Roman" w:hAnsi="Times New Roman" w:eastAsia="宋体" w:cs="Times New Roman"/>
          <w:kern w:val="2"/>
          <w:sz w:val="21"/>
          <w:szCs w:val="24"/>
          <w:lang w:val="en-US" w:eastAsia="zh-CN" w:bidi="ar-SA"/>
        </w:rPr>
      </w:pPr>
    </w:p>
    <w:tbl>
      <w:tblPr>
        <w:tblStyle w:val="19"/>
        <w:tblW w:w="903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3153" w:type="dxa"/>
            <w:vAlign w:val="center"/>
          </w:tcPr>
          <w:p>
            <w:pPr>
              <w:spacing w:line="500" w:lineRule="exact"/>
              <w:jc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投标人名称</w:t>
            </w:r>
          </w:p>
        </w:tc>
        <w:tc>
          <w:tcPr>
            <w:tcW w:w="5880" w:type="dxa"/>
            <w:vAlign w:val="center"/>
          </w:tcPr>
          <w:p>
            <w:pPr>
              <w:spacing w:line="500" w:lineRule="exact"/>
              <w:jc w:val="center"/>
              <w:rPr>
                <w:rFonts w:hint="eastAsia" w:ascii="仿宋" w:hAnsi="仿宋" w:eastAsia="仿宋" w:cs="仿宋_GB2312"/>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3153" w:type="dxa"/>
            <w:vAlign w:val="center"/>
          </w:tcPr>
          <w:p>
            <w:pPr>
              <w:jc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项目名称</w:t>
            </w:r>
          </w:p>
        </w:tc>
        <w:tc>
          <w:tcPr>
            <w:tcW w:w="5880" w:type="dxa"/>
            <w:vAlign w:val="center"/>
          </w:tcPr>
          <w:p>
            <w:pPr>
              <w:jc w:val="both"/>
              <w:rPr>
                <w:rFonts w:hint="default" w:ascii="仿宋" w:hAnsi="仿宋" w:eastAsia="仿宋" w:cs="仿宋_GB2312"/>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3153" w:type="dxa"/>
            <w:vMerge w:val="restart"/>
            <w:vAlign w:val="center"/>
          </w:tcPr>
          <w:p>
            <w:pPr>
              <w:spacing w:line="500" w:lineRule="exact"/>
              <w:jc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投标总报价（元）</w:t>
            </w:r>
          </w:p>
        </w:tc>
        <w:tc>
          <w:tcPr>
            <w:tcW w:w="5880" w:type="dxa"/>
            <w:tcBorders>
              <w:bottom w:val="single" w:color="auto" w:sz="4" w:space="0"/>
            </w:tcBorders>
            <w:vAlign w:val="center"/>
          </w:tcPr>
          <w:p>
            <w:pPr>
              <w:spacing w:line="500" w:lineRule="exact"/>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3153" w:type="dxa"/>
            <w:vMerge w:val="continue"/>
            <w:tcBorders>
              <w:bottom w:val="single" w:color="auto" w:sz="4" w:space="0"/>
            </w:tcBorders>
            <w:vAlign w:val="center"/>
          </w:tcPr>
          <w:p>
            <w:pPr>
              <w:spacing w:line="500" w:lineRule="exact"/>
              <w:jc w:val="center"/>
              <w:rPr>
                <w:rFonts w:hint="eastAsia" w:ascii="仿宋" w:hAnsi="仿宋" w:eastAsia="仿宋" w:cs="仿宋_GB2312"/>
                <w:color w:val="000000"/>
                <w:kern w:val="0"/>
                <w:sz w:val="28"/>
                <w:szCs w:val="28"/>
                <w:lang w:val="en-US" w:eastAsia="zh-CN" w:bidi="ar-SA"/>
              </w:rPr>
            </w:pPr>
          </w:p>
        </w:tc>
        <w:tc>
          <w:tcPr>
            <w:tcW w:w="5880" w:type="dxa"/>
            <w:tcBorders>
              <w:bottom w:val="single" w:color="auto" w:sz="4" w:space="0"/>
            </w:tcBorders>
            <w:vAlign w:val="center"/>
          </w:tcPr>
          <w:p>
            <w:pPr>
              <w:spacing w:line="500" w:lineRule="exact"/>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trPr>
        <w:tc>
          <w:tcPr>
            <w:tcW w:w="903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投标报价金额包括本项目所有设施设备的供货、包装运输、搬运、安装、调试、培训、维护、税金等一切费用。采购人不再为此向成交人支付其它任何费用。</w:t>
            </w:r>
          </w:p>
        </w:tc>
      </w:tr>
    </w:tbl>
    <w:p>
      <w:pPr>
        <w:jc w:val="left"/>
        <w:rPr>
          <w:rFonts w:hint="eastAsia" w:ascii="仿宋_GB2312" w:hAnsi="宋体" w:eastAsia="仿宋_GB2312" w:cs="Times New Roman"/>
          <w:color w:val="000000"/>
          <w:spacing w:val="-10"/>
          <w:sz w:val="28"/>
          <w:szCs w:val="28"/>
        </w:rPr>
      </w:pPr>
    </w:p>
    <w:p>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投标人                         法定代表人或法定代表人授权代表：</w:t>
      </w:r>
    </w:p>
    <w:p>
      <w:pPr>
        <w:spacing w:line="400" w:lineRule="exact"/>
        <w:rPr>
          <w:rFonts w:hint="eastAsia" w:ascii="仿宋" w:hAnsi="仿宋" w:eastAsia="仿宋" w:cs="仿宋_GB2312"/>
          <w:sz w:val="28"/>
          <w:szCs w:val="28"/>
        </w:rPr>
      </w:pPr>
      <w:r>
        <w:rPr>
          <w:rFonts w:hint="eastAsia" w:ascii="仿宋" w:hAnsi="仿宋" w:eastAsia="仿宋" w:cs="仿宋_GB2312"/>
          <w:sz w:val="28"/>
          <w:szCs w:val="28"/>
        </w:rPr>
        <w:t xml:space="preserve">  （投标人公章）                           （签字或盖章）</w:t>
      </w:r>
    </w:p>
    <w:p>
      <w:pPr>
        <w:spacing w:line="400" w:lineRule="exact"/>
        <w:rPr>
          <w:rFonts w:hint="eastAsia" w:ascii="仿宋" w:hAnsi="仿宋" w:eastAsia="仿宋" w:cs="仿宋_GB2312"/>
          <w:sz w:val="28"/>
          <w:szCs w:val="28"/>
        </w:rPr>
      </w:pPr>
    </w:p>
    <w:p>
      <w:pPr>
        <w:spacing w:line="400" w:lineRule="exact"/>
        <w:rPr>
          <w:rFonts w:hint="eastAsia" w:ascii="仿宋" w:hAnsi="仿宋" w:eastAsia="仿宋" w:cs="仿宋_GB2312"/>
          <w:sz w:val="28"/>
          <w:szCs w:val="28"/>
        </w:rPr>
      </w:pPr>
    </w:p>
    <w:p>
      <w:pPr>
        <w:spacing w:line="400" w:lineRule="exact"/>
        <w:rPr>
          <w:rFonts w:hint="eastAsia" w:ascii="仿宋" w:hAnsi="仿宋" w:eastAsia="仿宋" w:cs="仿宋_GB2312"/>
          <w:sz w:val="28"/>
          <w:szCs w:val="28"/>
        </w:rPr>
      </w:pPr>
      <w:r>
        <w:rPr>
          <w:rFonts w:hint="eastAsia" w:ascii="仿宋" w:hAnsi="仿宋" w:eastAsia="仿宋" w:cs="仿宋_GB2312"/>
          <w:sz w:val="28"/>
          <w:szCs w:val="28"/>
        </w:rPr>
        <w:t xml:space="preserve">                                            年     月     日</w:t>
      </w:r>
    </w:p>
    <w:p>
      <w:pPr>
        <w:snapToGrid w:val="0"/>
        <w:spacing w:line="400" w:lineRule="exact"/>
        <w:ind w:firstLine="560" w:firstLineChars="200"/>
        <w:rPr>
          <w:rFonts w:hint="eastAsia" w:ascii="仿宋" w:hAnsi="仿宋" w:eastAsia="仿宋" w:cs="仿宋_GB2312"/>
          <w:sz w:val="28"/>
          <w:szCs w:val="28"/>
        </w:rPr>
      </w:pP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说明：</w:t>
      </w: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r>
        <w:rPr>
          <w:rFonts w:hint="eastAsia" w:ascii="仿宋" w:hAnsi="仿宋" w:eastAsia="仿宋" w:cs="仿宋_GB2312"/>
          <w:sz w:val="28"/>
          <w:szCs w:val="28"/>
          <w:lang w:eastAsia="zh-CN"/>
        </w:rPr>
        <w:t>投标报价</w:t>
      </w:r>
      <w:r>
        <w:rPr>
          <w:rFonts w:hint="eastAsia" w:ascii="仿宋" w:hAnsi="仿宋" w:eastAsia="仿宋" w:cs="仿宋_GB2312"/>
          <w:sz w:val="28"/>
          <w:szCs w:val="28"/>
        </w:rPr>
        <w:t>表按格式填列；</w:t>
      </w: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r>
        <w:rPr>
          <w:rFonts w:hint="eastAsia" w:ascii="仿宋" w:hAnsi="仿宋" w:eastAsia="仿宋" w:cs="仿宋_GB2312"/>
          <w:sz w:val="28"/>
          <w:szCs w:val="28"/>
          <w:lang w:eastAsia="zh-CN"/>
        </w:rPr>
        <w:t>投标报价</w:t>
      </w:r>
      <w:r>
        <w:rPr>
          <w:rFonts w:hint="eastAsia" w:ascii="仿宋" w:hAnsi="仿宋" w:eastAsia="仿宋" w:cs="仿宋_GB2312"/>
          <w:sz w:val="28"/>
          <w:szCs w:val="28"/>
        </w:rPr>
        <w:t>表在开标大会上当众宣读，务必填写清楚，准确无误；</w:t>
      </w: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3.投标报价保留至小数点后两位。</w:t>
      </w:r>
    </w:p>
    <w:p>
      <w:pPr>
        <w:snapToGrid w:val="0"/>
        <w:spacing w:line="400" w:lineRule="exact"/>
        <w:ind w:firstLine="560" w:firstLineChars="200"/>
        <w:rPr>
          <w:rFonts w:hint="eastAsia" w:ascii="仿宋" w:hAnsi="仿宋" w:eastAsia="仿宋" w:cs="仿宋_GB2312"/>
          <w:sz w:val="28"/>
          <w:szCs w:val="28"/>
        </w:rPr>
      </w:pPr>
    </w:p>
    <w:p>
      <w:pPr>
        <w:pStyle w:val="2"/>
        <w:rPr>
          <w:rFonts w:hint="eastAsia"/>
        </w:rPr>
      </w:pPr>
    </w:p>
    <w:p>
      <w:pPr>
        <w:snapToGrid w:val="0"/>
        <w:spacing w:line="400" w:lineRule="exact"/>
        <w:ind w:firstLine="560" w:firstLineChars="200"/>
        <w:rPr>
          <w:rFonts w:hint="eastAsia" w:ascii="仿宋" w:hAnsi="仿宋" w:eastAsia="仿宋" w:cs="仿宋_GB2312"/>
          <w:sz w:val="28"/>
          <w:szCs w:val="28"/>
        </w:rPr>
      </w:pPr>
    </w:p>
    <w:p>
      <w:pPr>
        <w:pStyle w:val="2"/>
        <w:rPr>
          <w:rFonts w:hint="eastAsia"/>
        </w:rPr>
      </w:pPr>
    </w:p>
    <w:p>
      <w:pPr>
        <w:pStyle w:val="7"/>
        <w:rPr>
          <w:rFonts w:hint="eastAsia" w:ascii="仿宋" w:hAnsi="仿宋" w:eastAsia="仿宋" w:cs="仿宋_GB2312"/>
          <w:sz w:val="28"/>
          <w:szCs w:val="28"/>
        </w:rPr>
      </w:pPr>
    </w:p>
    <w:p>
      <w:pPr>
        <w:pStyle w:val="7"/>
        <w:rPr>
          <w:rFonts w:hint="eastAsia" w:ascii="仿宋" w:hAnsi="仿宋" w:eastAsia="仿宋" w:cs="仿宋_GB2312"/>
          <w:sz w:val="28"/>
          <w:szCs w:val="28"/>
        </w:rPr>
      </w:pPr>
    </w:p>
    <w:p>
      <w:pPr>
        <w:spacing w:line="400" w:lineRule="exact"/>
        <w:jc w:val="center"/>
        <w:rPr>
          <w:rFonts w:hint="eastAsia" w:ascii="仿宋" w:hAnsi="仿宋" w:eastAsia="仿宋" w:cs="仿宋_GB2312"/>
          <w:b/>
          <w:bCs/>
          <w:sz w:val="28"/>
          <w:szCs w:val="28"/>
          <w:lang w:val="en-US" w:eastAsia="zh-CN"/>
        </w:rPr>
      </w:pPr>
    </w:p>
    <w:p>
      <w:pPr>
        <w:keepNext/>
        <w:keepLines/>
        <w:pageBreakBefore/>
        <w:widowControl w:val="0"/>
        <w:adjustRightInd w:val="0"/>
        <w:snapToGrid w:val="0"/>
        <w:spacing w:line="400" w:lineRule="exact"/>
        <w:jc w:val="left"/>
        <w:outlineLvl w:val="1"/>
        <w:rPr>
          <w:rFonts w:hint="eastAsia" w:ascii="仿宋" w:hAnsi="仿宋" w:eastAsia="仿宋" w:cs="仿宋_GB2312"/>
          <w:b/>
          <w:kern w:val="2"/>
          <w:sz w:val="28"/>
          <w:szCs w:val="28"/>
          <w:lang w:val="en-US" w:eastAsia="zh-CN" w:bidi="ar-SA"/>
        </w:rPr>
        <w:sectPr>
          <w:headerReference r:id="rId6" w:type="default"/>
          <w:footerReference r:id="rId7" w:type="default"/>
          <w:pgSz w:w="11907" w:h="16840"/>
          <w:pgMar w:top="1134" w:right="1191" w:bottom="1134" w:left="1304" w:header="964" w:footer="992" w:gutter="0"/>
          <w:pgNumType w:fmt="numberInDash"/>
          <w:cols w:space="720" w:num="1"/>
          <w:docGrid w:linePitch="380" w:charSpace="-5735"/>
        </w:sectPr>
      </w:pPr>
      <w:bookmarkStart w:id="19" w:name="_Toc31804"/>
      <w:bookmarkStart w:id="20" w:name="_Toc13221"/>
    </w:p>
    <w:p>
      <w:pPr>
        <w:pageBreakBefore/>
        <w:spacing w:line="560" w:lineRule="exact"/>
        <w:jc w:val="center"/>
        <w:rPr>
          <w:rFonts w:hint="eastAsia" w:ascii="宋体" w:hAnsi="宋体"/>
          <w:b/>
          <w:bCs/>
          <w:sz w:val="24"/>
        </w:rPr>
      </w:pPr>
      <w:r>
        <w:rPr>
          <w:rFonts w:hint="eastAsia" w:ascii="仿宋_GB2312" w:hAnsi="仿宋" w:eastAsia="仿宋_GB2312" w:cs="宋体"/>
          <w:b/>
          <w:bCs/>
          <w:kern w:val="0"/>
          <w:sz w:val="44"/>
          <w:szCs w:val="44"/>
        </w:rPr>
        <w:t xml:space="preserve"> 投标报价表           </w:t>
      </w:r>
      <w:r>
        <w:rPr>
          <w:rFonts w:hint="eastAsia" w:ascii="仿宋_GB2312" w:hAnsi="仿宋" w:eastAsia="仿宋_GB2312" w:cs="宋体"/>
          <w:b/>
          <w:bCs/>
          <w:kern w:val="0"/>
          <w:sz w:val="28"/>
          <w:szCs w:val="28"/>
        </w:rPr>
        <w:t>（单位：人民币）</w:t>
      </w:r>
    </w:p>
    <w:tbl>
      <w:tblPr>
        <w:tblStyle w:val="19"/>
        <w:tblW w:w="12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29"/>
        <w:gridCol w:w="1559"/>
        <w:gridCol w:w="1418"/>
        <w:gridCol w:w="2223"/>
        <w:gridCol w:w="3434"/>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249"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项目名称</w:t>
            </w:r>
          </w:p>
        </w:tc>
        <w:tc>
          <w:tcPr>
            <w:tcW w:w="1029"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数量（台）</w:t>
            </w:r>
          </w:p>
        </w:tc>
        <w:tc>
          <w:tcPr>
            <w:tcW w:w="1559"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最高限价合计（万元）</w:t>
            </w:r>
          </w:p>
        </w:tc>
        <w:tc>
          <w:tcPr>
            <w:tcW w:w="1418" w:type="dxa"/>
            <w:noWrap w:val="0"/>
            <w:vAlign w:val="center"/>
          </w:tcPr>
          <w:p>
            <w:pPr>
              <w:spacing w:line="300" w:lineRule="exact"/>
              <w:jc w:val="center"/>
              <w:rPr>
                <w:rFonts w:hint="eastAsia" w:ascii="仿宋" w:hAnsi="仿宋" w:eastAsia="仿宋" w:cs="黑体"/>
                <w:bCs/>
                <w:spacing w:val="-10"/>
                <w:sz w:val="24"/>
              </w:rPr>
            </w:pPr>
            <w:r>
              <w:rPr>
                <w:rFonts w:hint="eastAsia" w:ascii="仿宋" w:hAnsi="仿宋" w:eastAsia="仿宋" w:cs="黑体"/>
                <w:bCs/>
                <w:spacing w:val="-10"/>
                <w:sz w:val="24"/>
              </w:rPr>
              <w:t>投标单价</w:t>
            </w:r>
          </w:p>
          <w:p>
            <w:pPr>
              <w:spacing w:line="300" w:lineRule="exact"/>
              <w:jc w:val="center"/>
              <w:rPr>
                <w:rFonts w:hint="eastAsia" w:ascii="仿宋" w:hAnsi="仿宋" w:eastAsia="仿宋" w:cs="黑体"/>
                <w:bCs/>
                <w:spacing w:val="-10"/>
                <w:sz w:val="24"/>
              </w:rPr>
            </w:pPr>
            <w:r>
              <w:rPr>
                <w:rFonts w:hint="eastAsia" w:ascii="仿宋" w:hAnsi="仿宋" w:eastAsia="仿宋" w:cs="黑体"/>
                <w:bCs/>
                <w:spacing w:val="-10"/>
                <w:sz w:val="24"/>
              </w:rPr>
              <w:t>（万元/台）</w:t>
            </w:r>
          </w:p>
        </w:tc>
        <w:tc>
          <w:tcPr>
            <w:tcW w:w="2223"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规格、型号</w:t>
            </w:r>
          </w:p>
        </w:tc>
        <w:tc>
          <w:tcPr>
            <w:tcW w:w="3434"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生产厂家（全称）</w:t>
            </w:r>
          </w:p>
        </w:tc>
        <w:tc>
          <w:tcPr>
            <w:tcW w:w="1997" w:type="dxa"/>
            <w:noWrap w:val="0"/>
            <w:vAlign w:val="center"/>
          </w:tcPr>
          <w:p>
            <w:pPr>
              <w:jc w:val="center"/>
              <w:rPr>
                <w:rFonts w:hint="eastAsia" w:ascii="仿宋" w:hAnsi="仿宋" w:eastAsia="仿宋" w:cs="黑体"/>
                <w:bCs/>
                <w:spacing w:val="-10"/>
                <w:sz w:val="24"/>
              </w:rPr>
            </w:pPr>
            <w:r>
              <w:rPr>
                <w:rFonts w:hint="eastAsia" w:ascii="仿宋" w:hAnsi="仿宋" w:eastAsia="仿宋" w:cs="黑体"/>
                <w:bCs/>
                <w:spacing w:val="-1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0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仿宋" w:hAnsi="仿宋" w:eastAsia="仿宋" w:cs="黑体"/>
                <w:bCs/>
                <w:spacing w:val="-10"/>
                <w:sz w:val="24"/>
              </w:rPr>
            </w:pPr>
          </w:p>
        </w:tc>
        <w:tc>
          <w:tcPr>
            <w:tcW w:w="1418" w:type="dxa"/>
            <w:noWrap w:val="0"/>
            <w:vAlign w:val="center"/>
          </w:tcPr>
          <w:p>
            <w:pPr>
              <w:spacing w:line="440" w:lineRule="exact"/>
              <w:jc w:val="center"/>
              <w:rPr>
                <w:rFonts w:hint="eastAsia" w:ascii="仿宋" w:hAnsi="仿宋" w:eastAsia="仿宋" w:cs="黑体"/>
                <w:bCs/>
                <w:spacing w:val="-10"/>
                <w:sz w:val="24"/>
              </w:rPr>
            </w:pPr>
          </w:p>
        </w:tc>
        <w:tc>
          <w:tcPr>
            <w:tcW w:w="2223" w:type="dxa"/>
            <w:noWrap w:val="0"/>
            <w:vAlign w:val="center"/>
          </w:tcPr>
          <w:p>
            <w:pPr>
              <w:spacing w:line="440" w:lineRule="exact"/>
              <w:jc w:val="center"/>
              <w:rPr>
                <w:rFonts w:hint="eastAsia" w:ascii="仿宋" w:hAnsi="仿宋" w:eastAsia="仿宋" w:cs="黑体"/>
                <w:bCs/>
                <w:spacing w:val="-10"/>
                <w:sz w:val="24"/>
                <w:highlight w:val="yellow"/>
              </w:rPr>
            </w:pPr>
          </w:p>
        </w:tc>
        <w:tc>
          <w:tcPr>
            <w:tcW w:w="3434" w:type="dxa"/>
            <w:noWrap w:val="0"/>
            <w:vAlign w:val="center"/>
          </w:tcPr>
          <w:p>
            <w:pPr>
              <w:spacing w:line="440" w:lineRule="exact"/>
              <w:jc w:val="center"/>
              <w:rPr>
                <w:rFonts w:hint="eastAsia" w:ascii="仿宋" w:hAnsi="仿宋" w:eastAsia="仿宋" w:cs="黑体"/>
                <w:bCs/>
                <w:spacing w:val="-10"/>
                <w:sz w:val="24"/>
                <w:highlight w:val="yellow"/>
              </w:rPr>
            </w:pPr>
          </w:p>
        </w:tc>
        <w:tc>
          <w:tcPr>
            <w:tcW w:w="1997" w:type="dxa"/>
            <w:noWrap w:val="0"/>
            <w:vAlign w:val="center"/>
          </w:tcPr>
          <w:p>
            <w:pPr>
              <w:spacing w:line="440" w:lineRule="exact"/>
              <w:jc w:val="center"/>
              <w:rPr>
                <w:rFonts w:hint="eastAsia" w:ascii="仿宋" w:hAnsi="仿宋" w:eastAsia="仿宋" w:cs="黑体"/>
                <w:bCs/>
                <w:spacing w:val="-1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909" w:type="dxa"/>
            <w:gridSpan w:val="7"/>
            <w:tcBorders>
              <w:top w:val="single" w:color="auto" w:sz="4" w:space="0"/>
              <w:left w:val="single" w:color="auto" w:sz="4" w:space="0"/>
              <w:bottom w:val="single" w:color="auto" w:sz="4" w:space="0"/>
            </w:tcBorders>
            <w:shd w:val="clear" w:color="000000" w:fill="FFFFFF"/>
            <w:noWrap w:val="0"/>
            <w:vAlign w:val="center"/>
          </w:tcPr>
          <w:p>
            <w:pPr>
              <w:spacing w:line="440" w:lineRule="exact"/>
              <w:rPr>
                <w:rFonts w:hint="eastAsia" w:ascii="仿宋" w:hAnsi="仿宋" w:eastAsia="仿宋" w:cs="黑体"/>
                <w:bCs/>
                <w:spacing w:val="-10"/>
                <w:sz w:val="24"/>
                <w:highlight w:val="yellow"/>
              </w:rPr>
            </w:pPr>
            <w:r>
              <w:rPr>
                <w:rFonts w:hint="eastAsia" w:ascii="仿宋" w:hAnsi="仿宋" w:eastAsia="仿宋" w:cs="黑体"/>
                <w:bCs/>
                <w:spacing w:val="-10"/>
                <w:sz w:val="24"/>
              </w:rPr>
              <w:t>合计金额大写：　　　　　　　　　　　　　　　　　　小写：</w:t>
            </w:r>
          </w:p>
        </w:tc>
      </w:tr>
    </w:tbl>
    <w:p>
      <w:pPr>
        <w:snapToGrid w:val="0"/>
        <w:spacing w:line="380" w:lineRule="exact"/>
        <w:jc w:val="center"/>
        <w:rPr>
          <w:rFonts w:hint="eastAsia" w:ascii="仿宋" w:hAnsi="仿宋" w:eastAsia="仿宋"/>
          <w:sz w:val="24"/>
          <w:highlight w:val="yellow"/>
        </w:rPr>
      </w:pPr>
    </w:p>
    <w:p>
      <w:pPr>
        <w:spacing w:line="440" w:lineRule="exact"/>
        <w:rPr>
          <w:rFonts w:hint="eastAsia" w:ascii="仿宋" w:hAnsi="仿宋" w:eastAsia="仿宋"/>
          <w:spacing w:val="-10"/>
          <w:sz w:val="28"/>
          <w:szCs w:val="28"/>
        </w:rPr>
      </w:pPr>
      <w:r>
        <w:rPr>
          <w:rFonts w:hint="eastAsia" w:ascii="仿宋" w:hAnsi="仿宋" w:eastAsia="仿宋"/>
          <w:spacing w:val="-10"/>
          <w:sz w:val="28"/>
          <w:szCs w:val="28"/>
        </w:rPr>
        <w:t xml:space="preserve">法定代表人（或代理人）                                                              </w:t>
      </w:r>
    </w:p>
    <w:p>
      <w:pPr>
        <w:spacing w:line="440" w:lineRule="exact"/>
        <w:rPr>
          <w:rFonts w:hint="eastAsia" w:ascii="仿宋" w:hAnsi="仿宋" w:eastAsia="仿宋"/>
          <w:spacing w:val="-10"/>
          <w:sz w:val="28"/>
          <w:szCs w:val="28"/>
        </w:rPr>
      </w:pPr>
      <w:r>
        <w:rPr>
          <w:rFonts w:hint="eastAsia" w:ascii="仿宋" w:hAnsi="仿宋" w:eastAsia="仿宋"/>
          <w:spacing w:val="-10"/>
          <w:sz w:val="28"/>
          <w:szCs w:val="28"/>
        </w:rPr>
        <w:t xml:space="preserve">签名或盖章： </w:t>
      </w:r>
      <w:r>
        <w:rPr>
          <w:rFonts w:ascii="仿宋" w:hAnsi="仿宋" w:eastAsia="仿宋"/>
          <w:spacing w:val="-10"/>
          <w:sz w:val="28"/>
          <w:szCs w:val="28"/>
        </w:rPr>
        <w:t xml:space="preserve">                                                                       </w:t>
      </w:r>
      <w:r>
        <w:rPr>
          <w:rFonts w:hint="eastAsia" w:ascii="仿宋" w:hAnsi="仿宋" w:eastAsia="仿宋"/>
          <w:spacing w:val="-10"/>
          <w:sz w:val="28"/>
          <w:szCs w:val="28"/>
        </w:rPr>
        <w:t>投标人（盖章）：</w:t>
      </w:r>
    </w:p>
    <w:p>
      <w:pPr>
        <w:spacing w:line="440" w:lineRule="exact"/>
        <w:rPr>
          <w:rFonts w:ascii="仿宋" w:hAnsi="仿宋" w:eastAsia="仿宋" w:cs="黑体"/>
          <w:bCs/>
          <w:spacing w:val="-10"/>
          <w:sz w:val="28"/>
          <w:szCs w:val="28"/>
        </w:rPr>
      </w:pPr>
      <w:r>
        <w:rPr>
          <w:rFonts w:hint="eastAsia" w:ascii="仿宋" w:hAnsi="仿宋" w:eastAsia="仿宋"/>
          <w:spacing w:val="-10"/>
          <w:sz w:val="28"/>
          <w:szCs w:val="28"/>
        </w:rPr>
        <w:t xml:space="preserve">                                                                                     2021年  月  日</w:t>
      </w:r>
    </w:p>
    <w:p>
      <w:pPr>
        <w:spacing w:line="440" w:lineRule="exact"/>
        <w:rPr>
          <w:rFonts w:ascii="仿宋_GB2312" w:hAnsi="宋体" w:eastAsia="仿宋_GB2312"/>
          <w:spacing w:val="-10"/>
          <w:sz w:val="28"/>
          <w:szCs w:val="28"/>
        </w:rPr>
      </w:pPr>
      <w:r>
        <w:rPr>
          <w:rFonts w:hint="eastAsia" w:ascii="仿宋_GB2312" w:hAnsi="宋体" w:eastAsia="仿宋_GB2312"/>
          <w:b/>
          <w:spacing w:val="-10"/>
          <w:sz w:val="28"/>
          <w:szCs w:val="28"/>
        </w:rPr>
        <w:t>填报说明：</w:t>
      </w:r>
      <w:r>
        <w:rPr>
          <w:rFonts w:hint="eastAsia" w:ascii="仿宋_GB2312" w:hAnsi="宋体" w:eastAsia="仿宋_GB2312"/>
          <w:spacing w:val="-10"/>
          <w:sz w:val="28"/>
          <w:szCs w:val="28"/>
        </w:rPr>
        <w:t>1、投标报价的填写内容采用电脑打印填制，以保证清楚、明了。</w:t>
      </w:r>
    </w:p>
    <w:p>
      <w:pPr>
        <w:numPr>
          <w:ilvl w:val="0"/>
          <w:numId w:val="3"/>
        </w:numPr>
        <w:spacing w:line="440" w:lineRule="exact"/>
        <w:ind w:firstLine="520" w:firstLineChars="200"/>
        <w:rPr>
          <w:rFonts w:hint="eastAsia" w:ascii="仿宋_GB2312" w:hAnsi="宋体" w:eastAsia="仿宋_GB2312"/>
          <w:spacing w:val="-10"/>
          <w:sz w:val="28"/>
          <w:szCs w:val="28"/>
        </w:rPr>
      </w:pPr>
      <w:r>
        <w:rPr>
          <w:rFonts w:hint="eastAsia" w:ascii="仿宋_GB2312" w:hAnsi="宋体" w:eastAsia="仿宋_GB2312"/>
          <w:spacing w:val="-10"/>
          <w:sz w:val="28"/>
          <w:szCs w:val="28"/>
        </w:rPr>
        <w:t>投标人如有变更、修改本《投标报价表》中已有的任一内容，均视其为无效投标报价。</w:t>
      </w:r>
    </w:p>
    <w:p>
      <w:pPr>
        <w:numPr>
          <w:ilvl w:val="0"/>
          <w:numId w:val="3"/>
        </w:numPr>
        <w:spacing w:line="440" w:lineRule="exact"/>
        <w:ind w:firstLine="522" w:firstLineChars="200"/>
        <w:rPr>
          <w:rFonts w:hint="eastAsia" w:ascii="仿宋_GB2312" w:hAnsi="宋体" w:eastAsia="仿宋_GB2312"/>
          <w:b/>
          <w:bCs/>
          <w:spacing w:val="-10"/>
          <w:sz w:val="28"/>
          <w:szCs w:val="28"/>
        </w:rPr>
      </w:pPr>
      <w:r>
        <w:rPr>
          <w:rFonts w:hint="eastAsia" w:ascii="仿宋_GB2312" w:hAnsi="宋体" w:eastAsia="仿宋_GB2312"/>
          <w:b/>
          <w:bCs/>
          <w:spacing w:val="-10"/>
          <w:sz w:val="28"/>
          <w:szCs w:val="28"/>
        </w:rPr>
        <w:t>投标人根据所投标段自行填写。</w:t>
      </w:r>
    </w:p>
    <w:p>
      <w:pPr>
        <w:keepNext/>
        <w:keepLines/>
        <w:pageBreakBefore/>
        <w:widowControl w:val="0"/>
        <w:adjustRightInd w:val="0"/>
        <w:snapToGrid w:val="0"/>
        <w:spacing w:line="400" w:lineRule="exact"/>
        <w:jc w:val="left"/>
        <w:outlineLvl w:val="1"/>
        <w:rPr>
          <w:rFonts w:hint="eastAsia" w:ascii="仿宋" w:hAnsi="仿宋" w:eastAsia="仿宋" w:cs="仿宋_GB2312"/>
          <w:b/>
          <w:kern w:val="2"/>
          <w:sz w:val="28"/>
          <w:szCs w:val="28"/>
          <w:lang w:val="en-US" w:eastAsia="zh-CN" w:bidi="ar-SA"/>
        </w:rPr>
        <w:sectPr>
          <w:pgSz w:w="16840" w:h="11907" w:orient="landscape"/>
          <w:pgMar w:top="1304" w:right="1134" w:bottom="1191" w:left="1134" w:header="964" w:footer="992" w:gutter="0"/>
          <w:pgNumType w:fmt="numberInDash"/>
          <w:cols w:space="720" w:num="1"/>
          <w:docGrid w:linePitch="380" w:charSpace="-5735"/>
        </w:sectPr>
      </w:pPr>
    </w:p>
    <w:p>
      <w:pPr>
        <w:pStyle w:val="13"/>
        <w:ind w:firstLine="883" w:firstLineChars="200"/>
        <w:jc w:val="center"/>
        <w:rPr>
          <w:rFonts w:hint="eastAsia" w:ascii="仿宋" w:hAnsi="仿宋" w:eastAsia="仿宋" w:cs="宋体"/>
          <w:b/>
          <w:bCs/>
          <w:kern w:val="0"/>
          <w:sz w:val="44"/>
          <w:szCs w:val="44"/>
          <w:lang w:val="en-US" w:eastAsia="zh-CN"/>
        </w:rPr>
      </w:pPr>
      <w:r>
        <w:rPr>
          <w:rFonts w:hint="eastAsia" w:ascii="仿宋" w:hAnsi="仿宋" w:eastAsia="仿宋" w:cs="宋体"/>
          <w:b/>
          <w:bCs/>
          <w:kern w:val="0"/>
          <w:sz w:val="44"/>
          <w:szCs w:val="44"/>
          <w:lang w:val="en-US" w:eastAsia="zh-CN"/>
        </w:rPr>
        <w:t>耗材及易损配件报价表</w:t>
      </w:r>
    </w:p>
    <w:p>
      <w:pPr>
        <w:pStyle w:val="13"/>
        <w:ind w:firstLine="560" w:firstLineChars="200"/>
        <w:rPr>
          <w:rFonts w:ascii="仿宋" w:hAnsi="仿宋" w:eastAsia="仿宋"/>
          <w:sz w:val="28"/>
          <w:szCs w:val="28"/>
        </w:rPr>
      </w:pPr>
      <w:r>
        <w:rPr>
          <w:rFonts w:hint="eastAsia" w:ascii="仿宋" w:hAnsi="仿宋" w:eastAsia="仿宋"/>
          <w:sz w:val="28"/>
          <w:szCs w:val="28"/>
        </w:rPr>
        <w:t>项目名称：</w:t>
      </w:r>
    </w:p>
    <w:tbl>
      <w:tblPr>
        <w:tblStyle w:val="19"/>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r>
              <w:rPr>
                <w:rFonts w:hint="eastAsia" w:ascii="仿宋" w:hAnsi="仿宋" w:eastAsia="仿宋"/>
                <w:sz w:val="24"/>
              </w:rPr>
              <w:t>序号</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r>
              <w:rPr>
                <w:rFonts w:hint="eastAsia" w:ascii="仿宋" w:hAnsi="仿宋" w:eastAsia="仿宋" w:cs="黑体"/>
                <w:bCs/>
                <w:spacing w:val="-10"/>
                <w:sz w:val="24"/>
              </w:rPr>
              <w:t>项目名称</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hint="eastAsia" w:ascii="仿宋" w:hAnsi="仿宋" w:eastAsia="仿宋"/>
                <w:sz w:val="24"/>
                <w:lang w:val="en-US" w:eastAsia="zh-CN"/>
              </w:rPr>
            </w:pPr>
            <w:r>
              <w:rPr>
                <w:rFonts w:hint="eastAsia" w:ascii="仿宋" w:hAnsi="仿宋" w:eastAsia="仿宋"/>
                <w:sz w:val="24"/>
                <w:lang w:val="en-US" w:eastAsia="zh-CN"/>
              </w:rPr>
              <w:t>金额</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80" w:lineRule="exact"/>
              <w:jc w:val="center"/>
              <w:outlineLvl w:val="0"/>
              <w:rPr>
                <w:rFonts w:ascii="仿宋" w:hAnsi="仿宋" w:eastAsia="仿宋"/>
                <w:sz w:val="24"/>
              </w:rPr>
            </w:pPr>
          </w:p>
        </w:tc>
      </w:tr>
    </w:tbl>
    <w:p>
      <w:pPr>
        <w:spacing w:line="380" w:lineRule="exact"/>
        <w:ind w:firstLine="600" w:firstLineChars="250"/>
        <w:rPr>
          <w:rFonts w:ascii="仿宋" w:hAnsi="仿宋" w:eastAsia="仿宋"/>
          <w:sz w:val="24"/>
        </w:rPr>
      </w:pPr>
      <w:r>
        <w:rPr>
          <w:rFonts w:hint="eastAsia" w:ascii="仿宋" w:hAnsi="仿宋" w:eastAsia="仿宋"/>
          <w:sz w:val="24"/>
        </w:rPr>
        <w:t>供应商：法定代表人（或代理人） ：</w:t>
      </w:r>
    </w:p>
    <w:p>
      <w:pPr>
        <w:spacing w:line="380" w:lineRule="exact"/>
        <w:rPr>
          <w:rFonts w:ascii="仿宋" w:hAnsi="仿宋" w:eastAsia="仿宋"/>
          <w:sz w:val="24"/>
        </w:rPr>
      </w:pPr>
    </w:p>
    <w:p>
      <w:pPr>
        <w:spacing w:line="380" w:lineRule="exact"/>
        <w:ind w:firstLine="720" w:firstLineChars="300"/>
        <w:rPr>
          <w:rFonts w:ascii="仿宋" w:hAnsi="仿宋" w:eastAsia="仿宋"/>
          <w:sz w:val="24"/>
        </w:rPr>
      </w:pPr>
      <w:r>
        <w:rPr>
          <w:rFonts w:hint="eastAsia" w:ascii="仿宋" w:hAnsi="仿宋" w:eastAsia="仿宋"/>
          <w:sz w:val="24"/>
        </w:rPr>
        <w:t>（供应商公章）（签字或盖章）</w:t>
      </w:r>
    </w:p>
    <w:p>
      <w:pPr>
        <w:tabs>
          <w:tab w:val="left" w:pos="6300"/>
        </w:tabs>
        <w:snapToGrid w:val="0"/>
        <w:spacing w:line="380" w:lineRule="exact"/>
        <w:ind w:firstLine="570"/>
        <w:rPr>
          <w:rFonts w:ascii="仿宋" w:hAnsi="仿宋" w:eastAsia="仿宋"/>
          <w:sz w:val="24"/>
        </w:rPr>
      </w:pPr>
      <w:r>
        <w:rPr>
          <w:rFonts w:ascii="仿宋" w:hAnsi="仿宋" w:eastAsia="仿宋"/>
          <w:sz w:val="24"/>
        </w:rPr>
        <w:t xml:space="preserve">                                            年     月     日</w:t>
      </w:r>
    </w:p>
    <w:p>
      <w:pPr>
        <w:keepNext/>
        <w:keepLines/>
        <w:pageBreakBefore/>
        <w:widowControl w:val="0"/>
        <w:adjustRightInd w:val="0"/>
        <w:snapToGrid w:val="0"/>
        <w:spacing w:line="400" w:lineRule="exact"/>
        <w:jc w:val="left"/>
        <w:outlineLvl w:val="1"/>
        <w:rPr>
          <w:rFonts w:hint="eastAsia" w:ascii="仿宋" w:hAnsi="仿宋" w:eastAsia="仿宋" w:cs="仿宋_GB2312"/>
          <w:b/>
          <w:kern w:val="2"/>
          <w:sz w:val="28"/>
          <w:szCs w:val="28"/>
          <w:lang w:val="en-US" w:eastAsia="zh-CN" w:bidi="ar-SA"/>
        </w:rPr>
        <w:sectPr>
          <w:pgSz w:w="11907" w:h="16840"/>
          <w:pgMar w:top="1134" w:right="1191" w:bottom="1134" w:left="1304" w:header="964" w:footer="992" w:gutter="0"/>
          <w:pgNumType w:fmt="numberInDash"/>
          <w:cols w:space="720" w:num="1"/>
          <w:docGrid w:linePitch="380" w:charSpace="-5735"/>
        </w:sectPr>
      </w:pPr>
    </w:p>
    <w:p>
      <w:pPr>
        <w:keepNext/>
        <w:keepLines/>
        <w:pageBreakBefore/>
        <w:widowControl w:val="0"/>
        <w:adjustRightInd w:val="0"/>
        <w:snapToGrid w:val="0"/>
        <w:spacing w:line="400" w:lineRule="exact"/>
        <w:jc w:val="left"/>
        <w:outlineLvl w:val="1"/>
        <w:rPr>
          <w:rFonts w:ascii="仿宋" w:hAnsi="仿宋" w:eastAsia="仿宋" w:cs="仿宋_GB2312"/>
          <w:b/>
          <w:kern w:val="2"/>
          <w:sz w:val="28"/>
          <w:szCs w:val="28"/>
          <w:lang w:val="en-US" w:eastAsia="zh-CN" w:bidi="ar-SA"/>
        </w:rPr>
      </w:pPr>
      <w:r>
        <w:rPr>
          <w:rFonts w:hint="eastAsia" w:ascii="仿宋" w:hAnsi="仿宋" w:eastAsia="仿宋" w:cs="仿宋_GB2312"/>
          <w:b/>
          <w:kern w:val="2"/>
          <w:sz w:val="28"/>
          <w:szCs w:val="28"/>
          <w:lang w:val="en-US" w:eastAsia="zh-CN" w:bidi="ar-SA"/>
        </w:rPr>
        <w:t>二、商务技术标文件</w:t>
      </w:r>
      <w:bookmarkEnd w:id="19"/>
      <w:bookmarkEnd w:id="20"/>
    </w:p>
    <w:p>
      <w:pPr>
        <w:keepNext/>
        <w:keepLines/>
        <w:widowControl w:val="0"/>
        <w:adjustRightInd w:val="0"/>
        <w:snapToGrid w:val="0"/>
        <w:spacing w:line="400" w:lineRule="exact"/>
        <w:jc w:val="left"/>
        <w:outlineLvl w:val="1"/>
        <w:rPr>
          <w:rFonts w:hint="eastAsia" w:ascii="仿宋" w:hAnsi="仿宋" w:eastAsia="仿宋" w:cs="仿宋_GB2312"/>
          <w:b/>
          <w:kern w:val="2"/>
          <w:sz w:val="28"/>
          <w:szCs w:val="28"/>
          <w:lang w:val="en-US" w:eastAsia="zh-CN" w:bidi="ar-SA"/>
        </w:rPr>
      </w:pPr>
      <w:bookmarkStart w:id="21" w:name="_Toc13009"/>
      <w:bookmarkStart w:id="22" w:name="_Toc4170"/>
      <w:bookmarkStart w:id="23" w:name="_Toc2345"/>
      <w:r>
        <w:rPr>
          <w:rFonts w:hint="eastAsia" w:ascii="仿宋" w:hAnsi="仿宋" w:eastAsia="仿宋" w:cs="仿宋_GB2312"/>
          <w:b/>
          <w:kern w:val="2"/>
          <w:sz w:val="28"/>
          <w:szCs w:val="28"/>
          <w:lang w:val="en-US" w:eastAsia="zh-CN" w:bidi="ar-SA"/>
        </w:rPr>
        <w:t>（一）技术文件</w:t>
      </w:r>
      <w:bookmarkEnd w:id="21"/>
      <w:bookmarkEnd w:id="22"/>
      <w:bookmarkEnd w:id="23"/>
      <w:bookmarkStart w:id="24" w:name="_Toc492721039"/>
      <w:bookmarkStart w:id="25" w:name="_Toc25776"/>
      <w:bookmarkStart w:id="26" w:name="_Toc29478232"/>
      <w:bookmarkStart w:id="27" w:name="_Toc6190"/>
      <w:bookmarkStart w:id="28" w:name="_Toc13191"/>
      <w:bookmarkStart w:id="29" w:name="_Toc429584886"/>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jc w:val="left"/>
        <w:textAlignment w:val="auto"/>
        <w:rPr>
          <w:rFonts w:hint="default"/>
          <w:lang w:val="en-US" w:eastAsia="zh-CN"/>
        </w:rPr>
      </w:pPr>
      <w:r>
        <w:rPr>
          <w:rFonts w:hint="eastAsia" w:ascii="仿宋" w:hAnsi="仿宋" w:eastAsia="仿宋" w:cs="仿宋_GB2312"/>
          <w:b/>
          <w:kern w:val="2"/>
          <w:sz w:val="28"/>
          <w:szCs w:val="28"/>
          <w:lang w:val="en-US" w:eastAsia="zh-CN" w:bidi="ar-SA"/>
        </w:rPr>
        <w:t>1.</w:t>
      </w:r>
      <w:r>
        <w:rPr>
          <w:rFonts w:hint="eastAsia" w:ascii="仿宋_GB2312" w:hAnsi="仿宋" w:eastAsia="仿宋_GB2312"/>
          <w:b/>
          <w:bCs/>
          <w:color w:val="000000"/>
          <w:spacing w:val="-10"/>
          <w:sz w:val="28"/>
          <w:szCs w:val="28"/>
          <w:lang w:val="en-US" w:eastAsia="zh-CN"/>
        </w:rPr>
        <w:t>第二篇要求提供的加盖鲜章的佐证材料</w:t>
      </w: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p>
    <w:p>
      <w:pPr>
        <w:tabs>
          <w:tab w:val="left" w:pos="6300"/>
        </w:tabs>
        <w:snapToGrid w:val="0"/>
        <w:spacing w:line="400" w:lineRule="exact"/>
        <w:ind w:firstLine="560" w:firstLineChars="200"/>
        <w:outlineLvl w:val="0"/>
        <w:rPr>
          <w:rFonts w:hint="eastAsia" w:ascii="仿宋" w:hAnsi="仿宋" w:eastAsia="仿宋" w:cs="仿宋_GB2312"/>
          <w:sz w:val="28"/>
          <w:szCs w:val="28"/>
        </w:rPr>
      </w:pPr>
      <w:r>
        <w:rPr>
          <w:rFonts w:hint="eastAsia" w:ascii="仿宋" w:hAnsi="仿宋" w:eastAsia="仿宋" w:cs="仿宋_GB2312"/>
          <w:sz w:val="28"/>
          <w:szCs w:val="28"/>
        </w:rPr>
        <w:t>2.</w:t>
      </w:r>
      <w:r>
        <w:rPr>
          <w:rFonts w:hint="eastAsia" w:ascii="仿宋" w:hAnsi="仿宋" w:eastAsia="仿宋" w:cs="仿宋_GB2312"/>
          <w:sz w:val="28"/>
          <w:szCs w:val="28"/>
          <w:lang w:val="en-US" w:eastAsia="zh-CN"/>
        </w:rPr>
        <w:t>技术</w:t>
      </w:r>
      <w:r>
        <w:rPr>
          <w:rFonts w:hint="eastAsia" w:ascii="仿宋" w:hAnsi="仿宋" w:eastAsia="仿宋" w:cs="仿宋_GB2312"/>
          <w:sz w:val="28"/>
          <w:szCs w:val="28"/>
        </w:rPr>
        <w:t>承诺</w:t>
      </w:r>
    </w:p>
    <w:p>
      <w:pPr>
        <w:rPr>
          <w:rFonts w:hint="eastAsia" w:ascii="仿宋" w:hAnsi="仿宋" w:eastAsia="仿宋" w:cs="Times New Roman"/>
          <w:sz w:val="28"/>
          <w:szCs w:val="20"/>
        </w:rPr>
      </w:pPr>
    </w:p>
    <w:p>
      <w:pPr>
        <w:spacing w:line="480" w:lineRule="auto"/>
        <w:jc w:val="center"/>
        <w:rPr>
          <w:rFonts w:ascii="仿宋" w:hAnsi="仿宋" w:eastAsia="仿宋" w:cs="Times New Roman"/>
          <w:b/>
          <w:kern w:val="44"/>
          <w:sz w:val="36"/>
          <w:szCs w:val="32"/>
        </w:rPr>
      </w:pPr>
      <w:r>
        <w:rPr>
          <w:rFonts w:hint="eastAsia" w:ascii="仿宋" w:hAnsi="仿宋" w:eastAsia="仿宋" w:cs="Times New Roman"/>
          <w:b/>
          <w:kern w:val="44"/>
          <w:sz w:val="36"/>
          <w:szCs w:val="32"/>
          <w:lang w:val="en-US" w:eastAsia="zh-CN"/>
        </w:rPr>
        <w:t>技术</w:t>
      </w:r>
      <w:r>
        <w:rPr>
          <w:rFonts w:hint="eastAsia" w:ascii="仿宋" w:hAnsi="仿宋" w:eastAsia="仿宋" w:cs="Times New Roman"/>
          <w:b/>
          <w:kern w:val="44"/>
          <w:sz w:val="36"/>
          <w:szCs w:val="32"/>
        </w:rPr>
        <w:t>要求应答承诺书</w:t>
      </w:r>
    </w:p>
    <w:p>
      <w:pPr>
        <w:tabs>
          <w:tab w:val="left" w:pos="6300"/>
        </w:tabs>
        <w:snapToGrid w:val="0"/>
        <w:spacing w:line="400" w:lineRule="exact"/>
        <w:ind w:firstLine="560" w:firstLineChars="200"/>
        <w:rPr>
          <w:rFonts w:hint="eastAsia" w:ascii="仿宋" w:hAnsi="仿宋" w:eastAsia="仿宋" w:cs="仿宋_GB2312"/>
          <w:sz w:val="28"/>
          <w:szCs w:val="28"/>
          <w:lang w:val="en-US" w:eastAsia="zh-CN"/>
        </w:rPr>
      </w:pPr>
      <w:r>
        <w:rPr>
          <w:rFonts w:hint="eastAsia" w:ascii="仿宋" w:hAnsi="仿宋" w:eastAsia="仿宋" w:cs="仿宋_GB2312"/>
          <w:sz w:val="28"/>
          <w:szCs w:val="28"/>
        </w:rPr>
        <w:t>采购人：</w:t>
      </w:r>
      <w:r>
        <w:rPr>
          <w:rFonts w:hint="eastAsia" w:ascii="仿宋" w:hAnsi="仿宋" w:eastAsia="仿宋" w:cs="仿宋_GB2312"/>
          <w:sz w:val="28"/>
          <w:szCs w:val="28"/>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根据你方制发的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招标文件，我方针对</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文件第</w:t>
      </w:r>
      <w:r>
        <w:rPr>
          <w:rFonts w:hint="eastAsia" w:ascii="仿宋" w:hAnsi="仿宋" w:eastAsia="仿宋" w:cs="仿宋_GB2312"/>
          <w:sz w:val="28"/>
          <w:szCs w:val="28"/>
          <w:lang w:val="en-US" w:eastAsia="zh-CN"/>
        </w:rPr>
        <w:t>贰</w:t>
      </w:r>
      <w:r>
        <w:rPr>
          <w:rFonts w:hint="eastAsia" w:ascii="仿宋" w:hAnsi="仿宋" w:eastAsia="仿宋" w:cs="仿宋_GB2312"/>
          <w:sz w:val="28"/>
          <w:szCs w:val="28"/>
        </w:rPr>
        <w:t>篇“项目</w:t>
      </w:r>
      <w:r>
        <w:rPr>
          <w:rFonts w:hint="eastAsia" w:ascii="仿宋" w:hAnsi="仿宋" w:eastAsia="仿宋" w:cs="仿宋_GB2312"/>
          <w:sz w:val="28"/>
          <w:szCs w:val="28"/>
          <w:lang w:val="en-US" w:eastAsia="zh-CN"/>
        </w:rPr>
        <w:t>技术</w:t>
      </w:r>
      <w:r>
        <w:rPr>
          <w:rFonts w:hint="eastAsia" w:ascii="仿宋" w:hAnsi="仿宋" w:eastAsia="仿宋" w:cs="仿宋_GB2312"/>
          <w:sz w:val="28"/>
          <w:szCs w:val="28"/>
        </w:rPr>
        <w:t>要求”的内容作出应答承诺如下：</w:t>
      </w:r>
    </w:p>
    <w:p>
      <w:pPr>
        <w:spacing w:line="500" w:lineRule="exact"/>
        <w:rPr>
          <w:rFonts w:hint="eastAsia" w:ascii="仿宋" w:hAnsi="仿宋" w:eastAsia="仿宋" w:cs="仿宋"/>
          <w:b/>
          <w:bCs/>
          <w:sz w:val="28"/>
          <w:szCs w:val="28"/>
        </w:rPr>
      </w:pPr>
      <w:r>
        <w:rPr>
          <w:rFonts w:hint="eastAsia" w:ascii="仿宋" w:hAnsi="仿宋" w:eastAsia="仿宋" w:cs="Times New Roman"/>
          <w:sz w:val="28"/>
          <w:szCs w:val="28"/>
        </w:rPr>
        <w:t xml:space="preserve">   </w:t>
      </w:r>
      <w:r>
        <w:rPr>
          <w:rFonts w:hint="eastAsia" w:ascii="仿宋" w:hAnsi="仿宋" w:eastAsia="仿宋" w:cs="仿宋"/>
          <w:sz w:val="28"/>
          <w:szCs w:val="28"/>
        </w:rPr>
        <w:t xml:space="preserve">  1.我方完全同意此</w:t>
      </w:r>
      <w:r>
        <w:rPr>
          <w:rFonts w:hint="eastAsia" w:ascii="仿宋" w:hAnsi="仿宋" w:eastAsia="仿宋" w:cs="仿宋"/>
          <w:sz w:val="28"/>
          <w:szCs w:val="28"/>
          <w:lang w:eastAsia="zh-CN"/>
        </w:rPr>
        <w:t>采购</w:t>
      </w:r>
      <w:r>
        <w:rPr>
          <w:rFonts w:hint="eastAsia" w:ascii="仿宋" w:hAnsi="仿宋" w:eastAsia="仿宋" w:cs="仿宋"/>
          <w:sz w:val="28"/>
          <w:szCs w:val="28"/>
        </w:rPr>
        <w:t>文件提出的各项</w:t>
      </w:r>
      <w:r>
        <w:rPr>
          <w:rFonts w:hint="eastAsia" w:ascii="仿宋" w:hAnsi="仿宋" w:eastAsia="仿宋" w:cs="仿宋"/>
          <w:sz w:val="28"/>
          <w:szCs w:val="28"/>
          <w:lang w:val="en-US" w:eastAsia="zh-CN"/>
        </w:rPr>
        <w:t>技术要求</w:t>
      </w:r>
      <w:r>
        <w:rPr>
          <w:rFonts w:hint="eastAsia" w:ascii="仿宋" w:hAnsi="仿宋" w:eastAsia="仿宋" w:cs="仿宋"/>
          <w:sz w:val="28"/>
          <w:szCs w:val="28"/>
        </w:rPr>
        <w:t>，</w:t>
      </w:r>
      <w:r>
        <w:rPr>
          <w:rFonts w:hint="eastAsia" w:ascii="仿宋" w:hAnsi="仿宋" w:eastAsia="仿宋" w:cs="仿宋"/>
          <w:b/>
          <w:bCs/>
          <w:sz w:val="28"/>
          <w:szCs w:val="28"/>
        </w:rPr>
        <w:t>若有不符，愿意被视为虚假投标，并作为无效投标处理，同时承担不予退还保证金、记入不良行为记录名单等相应处罚。</w:t>
      </w:r>
    </w:p>
    <w:p>
      <w:pPr>
        <w:spacing w:line="400" w:lineRule="exact"/>
        <w:ind w:firstLine="560" w:firstLineChars="200"/>
        <w:rPr>
          <w:rFonts w:hint="eastAsia" w:ascii="仿宋" w:hAnsi="仿宋" w:eastAsia="仿宋" w:cs="仿宋"/>
          <w:sz w:val="28"/>
          <w:szCs w:val="20"/>
        </w:rPr>
      </w:pPr>
      <w:r>
        <w:rPr>
          <w:rFonts w:hint="eastAsia" w:ascii="仿宋" w:hAnsi="仿宋" w:eastAsia="仿宋" w:cs="仿宋"/>
          <w:sz w:val="28"/>
          <w:szCs w:val="20"/>
        </w:rPr>
        <w:t>2.我方承诺，若我方</w:t>
      </w:r>
      <w:r>
        <w:rPr>
          <w:rFonts w:hint="eastAsia" w:ascii="仿宋" w:hAnsi="仿宋" w:eastAsia="仿宋" w:cs="仿宋"/>
          <w:sz w:val="28"/>
          <w:szCs w:val="20"/>
          <w:lang w:eastAsia="zh-CN"/>
        </w:rPr>
        <w:t>成交</w:t>
      </w:r>
      <w:r>
        <w:rPr>
          <w:rFonts w:hint="eastAsia" w:ascii="仿宋" w:hAnsi="仿宋" w:eastAsia="仿宋" w:cs="仿宋"/>
          <w:sz w:val="28"/>
          <w:szCs w:val="20"/>
        </w:rPr>
        <w:t>，在项目实施过程中，我方未遵守和执行</w:t>
      </w:r>
      <w:r>
        <w:rPr>
          <w:rFonts w:hint="eastAsia" w:ascii="仿宋" w:hAnsi="仿宋" w:eastAsia="仿宋" w:cs="仿宋"/>
          <w:sz w:val="28"/>
          <w:szCs w:val="20"/>
          <w:lang w:eastAsia="zh-CN"/>
        </w:rPr>
        <w:t>采购</w:t>
      </w:r>
      <w:r>
        <w:rPr>
          <w:rFonts w:hint="eastAsia" w:ascii="仿宋" w:hAnsi="仿宋" w:eastAsia="仿宋" w:cs="仿宋"/>
          <w:sz w:val="28"/>
          <w:szCs w:val="20"/>
        </w:rPr>
        <w:t>文件第</w:t>
      </w:r>
      <w:r>
        <w:rPr>
          <w:rFonts w:hint="eastAsia" w:ascii="仿宋" w:hAnsi="仿宋" w:eastAsia="仿宋" w:cs="仿宋"/>
          <w:sz w:val="28"/>
          <w:szCs w:val="20"/>
          <w:lang w:val="en-US" w:eastAsia="zh-CN"/>
        </w:rPr>
        <w:t>二</w:t>
      </w:r>
      <w:r>
        <w:rPr>
          <w:rFonts w:hint="eastAsia" w:ascii="仿宋" w:hAnsi="仿宋" w:eastAsia="仿宋" w:cs="仿宋"/>
          <w:sz w:val="28"/>
          <w:szCs w:val="20"/>
        </w:rPr>
        <w:t>篇“项目</w:t>
      </w:r>
      <w:r>
        <w:rPr>
          <w:rFonts w:hint="eastAsia" w:ascii="仿宋" w:hAnsi="仿宋" w:eastAsia="仿宋" w:cs="仿宋"/>
          <w:sz w:val="28"/>
          <w:szCs w:val="20"/>
          <w:lang w:val="en-US" w:eastAsia="zh-CN"/>
        </w:rPr>
        <w:t>技术</w:t>
      </w:r>
      <w:r>
        <w:rPr>
          <w:rFonts w:hint="eastAsia" w:ascii="仿宋" w:hAnsi="仿宋" w:eastAsia="仿宋" w:cs="仿宋"/>
          <w:sz w:val="28"/>
          <w:szCs w:val="20"/>
        </w:rPr>
        <w:t>要求”和我方投标文件中承诺优于招标文件要求的</w:t>
      </w:r>
      <w:r>
        <w:rPr>
          <w:rFonts w:hint="eastAsia" w:ascii="仿宋" w:hAnsi="仿宋" w:eastAsia="仿宋" w:cs="仿宋"/>
          <w:sz w:val="28"/>
          <w:szCs w:val="20"/>
          <w:lang w:val="en-US" w:eastAsia="zh-CN"/>
        </w:rPr>
        <w:t>技术</w:t>
      </w:r>
      <w:r>
        <w:rPr>
          <w:rFonts w:hint="eastAsia" w:ascii="仿宋" w:hAnsi="仿宋" w:eastAsia="仿宋" w:cs="仿宋"/>
          <w:sz w:val="28"/>
          <w:szCs w:val="20"/>
        </w:rPr>
        <w:t>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3.结合我方生产、经营活动以及此次采购项目实际情况，我方特做出以下更</w:t>
      </w:r>
      <w:r>
        <w:rPr>
          <w:rFonts w:hint="eastAsia" w:ascii="仿宋" w:hAnsi="仿宋" w:eastAsia="仿宋" w:cs="仿宋"/>
          <w:sz w:val="28"/>
          <w:szCs w:val="28"/>
          <w:lang w:val="en-US" w:eastAsia="zh-CN"/>
        </w:rPr>
        <w:t>优质</w:t>
      </w:r>
      <w:r>
        <w:rPr>
          <w:rFonts w:hint="eastAsia" w:ascii="仿宋" w:hAnsi="仿宋" w:eastAsia="仿宋" w:cs="仿宋"/>
          <w:sz w:val="28"/>
          <w:szCs w:val="28"/>
        </w:rPr>
        <w:t>的</w:t>
      </w:r>
      <w:r>
        <w:rPr>
          <w:rFonts w:hint="eastAsia" w:ascii="仿宋" w:hAnsi="仿宋" w:eastAsia="仿宋" w:cs="仿宋"/>
          <w:sz w:val="28"/>
          <w:szCs w:val="28"/>
          <w:lang w:val="en-US" w:eastAsia="zh-CN"/>
        </w:rPr>
        <w:t>技术</w:t>
      </w:r>
      <w:r>
        <w:rPr>
          <w:rFonts w:hint="eastAsia" w:ascii="仿宋" w:hAnsi="仿宋" w:eastAsia="仿宋" w:cs="仿宋"/>
          <w:sz w:val="28"/>
          <w:szCs w:val="28"/>
        </w:rPr>
        <w:t>承诺（如果有）：</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法定代表人（或代理人）签名或盖章：</w:t>
      </w: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4760" w:firstLineChars="1700"/>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firstLine="4760" w:firstLineChars="1700"/>
        <w:rPr>
          <w:rFonts w:hint="eastAsia" w:ascii="仿宋" w:hAnsi="仿宋" w:eastAsia="仿宋" w:cs="仿宋_GB2312"/>
          <w:b/>
          <w:kern w:val="2"/>
          <w:sz w:val="28"/>
          <w:szCs w:val="28"/>
          <w:lang w:val="en-US" w:eastAsia="zh-CN" w:bidi="ar-SA"/>
        </w:rPr>
      </w:pPr>
      <w:r>
        <w:rPr>
          <w:rFonts w:hint="eastAsia" w:ascii="仿宋" w:hAnsi="仿宋" w:eastAsia="仿宋" w:cs="仿宋_GB2312"/>
          <w:sz w:val="28"/>
          <w:szCs w:val="28"/>
        </w:rPr>
        <w:t>年   月   日</w:t>
      </w:r>
    </w:p>
    <w:p>
      <w:pPr>
        <w:keepNext/>
        <w:keepLines/>
        <w:pageBreakBefore/>
        <w:widowControl w:val="0"/>
        <w:adjustRightInd w:val="0"/>
        <w:snapToGrid w:val="0"/>
        <w:spacing w:line="400" w:lineRule="exact"/>
        <w:jc w:val="both"/>
        <w:outlineLvl w:val="1"/>
        <w:rPr>
          <w:rFonts w:hint="eastAsia" w:ascii="宋体" w:hAnsi="宋体" w:eastAsia="仿宋" w:cs="Times New Roman"/>
          <w:kern w:val="2"/>
          <w:sz w:val="28"/>
          <w:lang w:val="en-US" w:eastAsia="zh-CN" w:bidi="ar-SA"/>
        </w:rPr>
      </w:pPr>
      <w:r>
        <w:rPr>
          <w:rFonts w:hint="eastAsia" w:ascii="仿宋" w:hAnsi="仿宋" w:eastAsia="仿宋" w:cs="仿宋_GB2312"/>
          <w:b/>
          <w:kern w:val="2"/>
          <w:sz w:val="28"/>
          <w:szCs w:val="28"/>
          <w:lang w:val="en-US" w:eastAsia="zh-CN" w:bidi="ar-SA"/>
        </w:rPr>
        <w:t>（二）商务文件</w:t>
      </w:r>
      <w:bookmarkEnd w:id="24"/>
      <w:bookmarkEnd w:id="25"/>
      <w:bookmarkEnd w:id="26"/>
      <w:bookmarkEnd w:id="27"/>
      <w:bookmarkEnd w:id="28"/>
      <w:bookmarkEnd w:id="29"/>
    </w:p>
    <w:p>
      <w:pPr>
        <w:snapToGrid w:val="0"/>
        <w:spacing w:before="120" w:beforeLines="50" w:line="400" w:lineRule="exact"/>
        <w:jc w:val="center"/>
        <w:rPr>
          <w:rFonts w:hint="eastAsia" w:ascii="仿宋" w:hAnsi="仿宋" w:eastAsia="仿宋" w:cs="仿宋_GB2312"/>
          <w:sz w:val="28"/>
          <w:szCs w:val="28"/>
          <w:lang w:eastAsia="zh-CN"/>
        </w:rPr>
      </w:pPr>
      <w:r>
        <w:rPr>
          <w:rFonts w:hint="eastAsia" w:ascii="仿宋" w:hAnsi="仿宋" w:eastAsia="仿宋" w:cs="仿宋_GB2312"/>
          <w:sz w:val="28"/>
          <w:szCs w:val="28"/>
        </w:rPr>
        <w:t>1.投标函（格式）</w:t>
      </w:r>
    </w:p>
    <w:p>
      <w:pPr>
        <w:spacing w:line="400" w:lineRule="exact"/>
        <w:ind w:firstLine="560" w:firstLineChars="200"/>
        <w:rPr>
          <w:rFonts w:hint="eastAsia" w:ascii="仿宋" w:hAnsi="仿宋" w:eastAsia="仿宋" w:cs="仿宋_GB2312"/>
          <w:sz w:val="28"/>
          <w:szCs w:val="28"/>
        </w:rPr>
      </w:pPr>
    </w:p>
    <w:p>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val="en-US" w:eastAsia="zh-CN"/>
        </w:rPr>
        <w:t>采购</w:t>
      </w:r>
      <w:r>
        <w:rPr>
          <w:rFonts w:hint="eastAsia" w:ascii="仿宋" w:hAnsi="仿宋" w:eastAsia="仿宋" w:cs="仿宋_GB2312"/>
          <w:sz w:val="28"/>
          <w:szCs w:val="28"/>
        </w:rPr>
        <w:t>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rPr>
          <w:rFonts w:hint="eastAsia" w:ascii="仿宋" w:hAnsi="仿宋" w:eastAsia="仿宋" w:cs="仿宋_GB2312"/>
          <w:sz w:val="28"/>
          <w:szCs w:val="28"/>
        </w:rPr>
      </w:pPr>
    </w:p>
    <w:p>
      <w:pPr>
        <w:tabs>
          <w:tab w:val="left" w:pos="6300"/>
        </w:tabs>
        <w:snapToGrid w:val="0"/>
        <w:spacing w:line="400" w:lineRule="exact"/>
        <w:rPr>
          <w:rFonts w:hint="eastAsia" w:ascii="仿宋" w:hAnsi="仿宋" w:eastAsia="仿宋" w:cs="仿宋_GB2312"/>
          <w:sz w:val="28"/>
          <w:szCs w:val="28"/>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r>
        <w:rPr>
          <w:rFonts w:hint="eastAsia" w:ascii="仿宋" w:hAnsi="仿宋" w:eastAsia="仿宋" w:cs="仿宋_GB2312"/>
          <w:sz w:val="28"/>
          <w:szCs w:val="28"/>
        </w:rPr>
        <w:t>：</w:t>
      </w:r>
    </w:p>
    <w:p>
      <w:pPr>
        <w:snapToGrid w:val="0"/>
        <w:spacing w:before="120" w:beforeLines="50"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（投标人名称）系中华人民共和国合法企业，注册地址：</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。我方就参加本次投标有关事项郑重声明如下：</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一、我方完全理解并接受该项目招标文件所有要求。</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二、我方提交的所有投标文件、资料都是准确和真实的，如有虚假或隐瞒，我方愿意承担一切法律责任。</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三、我方承诺按照</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文件要求，提供招标项目的技术服务。</w:t>
      </w:r>
    </w:p>
    <w:p>
      <w:pPr>
        <w:tabs>
          <w:tab w:val="left" w:pos="6300"/>
        </w:tabs>
        <w:snapToGrid w:val="0"/>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sz w:val="28"/>
          <w:szCs w:val="28"/>
        </w:rPr>
        <w:t>四、我方按</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文件要求提交的投标文件为：</w:t>
      </w:r>
      <w:r>
        <w:rPr>
          <w:rFonts w:hint="eastAsia" w:ascii="仿宋" w:hAnsi="仿宋" w:eastAsia="仿宋" w:cs="仿宋_GB2312"/>
          <w:color w:val="000000"/>
          <w:sz w:val="28"/>
          <w:szCs w:val="28"/>
        </w:rPr>
        <w:t>投标文件正本1份，副本</w:t>
      </w:r>
      <w:r>
        <w:rPr>
          <w:rFonts w:hint="eastAsia" w:ascii="仿宋" w:hAnsi="仿宋" w:eastAsia="仿宋" w:cs="仿宋_GB2312"/>
          <w:color w:val="000000"/>
          <w:sz w:val="28"/>
          <w:szCs w:val="28"/>
          <w:lang w:val="en-US" w:eastAsia="zh-CN"/>
        </w:rPr>
        <w:t>2</w:t>
      </w:r>
      <w:r>
        <w:rPr>
          <w:rFonts w:hint="eastAsia" w:ascii="仿宋" w:hAnsi="仿宋" w:eastAsia="仿宋" w:cs="仿宋_GB2312"/>
          <w:color w:val="000000"/>
          <w:sz w:val="28"/>
          <w:szCs w:val="28"/>
        </w:rPr>
        <w:t>份。</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五、我方承诺：本次投标的投标有效期为90天。</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六、我方投标报价为闭口价。即在投标有效期和合同有效期内，该报价固定不变。</w:t>
      </w:r>
    </w:p>
    <w:p>
      <w:pPr>
        <w:tabs>
          <w:tab w:val="left" w:pos="6300"/>
        </w:tabs>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sz w:val="28"/>
          <w:szCs w:val="28"/>
        </w:rPr>
        <w:t>七、如果我方</w:t>
      </w:r>
      <w:r>
        <w:rPr>
          <w:rFonts w:hint="eastAsia" w:ascii="仿宋" w:hAnsi="仿宋" w:eastAsia="仿宋" w:cs="仿宋_GB2312"/>
          <w:sz w:val="28"/>
          <w:szCs w:val="28"/>
          <w:lang w:eastAsia="zh-CN"/>
        </w:rPr>
        <w:t>成交</w:t>
      </w:r>
      <w:r>
        <w:rPr>
          <w:rFonts w:hint="eastAsia" w:ascii="仿宋" w:hAnsi="仿宋" w:eastAsia="仿宋" w:cs="仿宋_GB2312"/>
          <w:sz w:val="28"/>
          <w:szCs w:val="28"/>
        </w:rPr>
        <w:t>，我方将履行</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文件中规定的各项要求以及我方投标文件的各项承诺，按《政府采购法》、</w:t>
      </w:r>
      <w:r>
        <w:rPr>
          <w:rFonts w:hint="eastAsia" w:ascii="仿宋" w:hAnsi="仿宋" w:eastAsia="仿宋" w:cs="仿宋_GB2312"/>
          <w:color w:val="auto"/>
          <w:sz w:val="28"/>
          <w:szCs w:val="28"/>
        </w:rPr>
        <w:t>《</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color w:val="auto"/>
          <w:sz w:val="28"/>
          <w:szCs w:val="28"/>
        </w:rPr>
        <w:t>》及合同约定条款承担我方责任。</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八、我方未为采购项目提供整体设计、规范编制或者项目管理、监理、检测等服务。</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九、我方同意按有关规定及</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文件要求，缴纳足额投标保证金。</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6370" w:firstLineChars="2275"/>
        <w:rPr>
          <w:rFonts w:hint="eastAsia" w:ascii="仿宋" w:hAnsi="仿宋" w:eastAsia="仿宋" w:cs="仿宋_GB2312"/>
          <w:sz w:val="28"/>
          <w:szCs w:val="28"/>
        </w:rPr>
      </w:pPr>
    </w:p>
    <w:p>
      <w:pPr>
        <w:tabs>
          <w:tab w:val="left" w:pos="6300"/>
        </w:tabs>
        <w:snapToGrid w:val="0"/>
        <w:spacing w:line="400" w:lineRule="exact"/>
        <w:ind w:firstLine="6370" w:firstLineChars="2275"/>
        <w:rPr>
          <w:rFonts w:hint="eastAsia" w:ascii="仿宋" w:hAnsi="仿宋" w:eastAsia="仿宋" w:cs="仿宋_GB2312"/>
          <w:sz w:val="28"/>
          <w:szCs w:val="28"/>
        </w:rPr>
      </w:pPr>
    </w:p>
    <w:p>
      <w:pPr>
        <w:tabs>
          <w:tab w:val="left" w:pos="6300"/>
        </w:tabs>
        <w:snapToGrid w:val="0"/>
        <w:spacing w:line="400" w:lineRule="exact"/>
        <w:ind w:firstLine="6370" w:firstLineChars="2275"/>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firstLine="6720" w:firstLineChars="2400"/>
        <w:rPr>
          <w:rFonts w:hint="eastAsia" w:ascii="仿宋" w:hAnsi="仿宋" w:eastAsia="仿宋" w:cs="仿宋_GB2312"/>
          <w:sz w:val="28"/>
          <w:szCs w:val="28"/>
        </w:rPr>
      </w:pPr>
      <w:r>
        <w:rPr>
          <w:rFonts w:hint="eastAsia" w:ascii="仿宋" w:hAnsi="仿宋" w:eastAsia="仿宋" w:cs="仿宋_GB2312"/>
          <w:sz w:val="28"/>
          <w:szCs w:val="28"/>
        </w:rPr>
        <w:t>年    月   日</w:t>
      </w:r>
    </w:p>
    <w:p>
      <w:pPr>
        <w:tabs>
          <w:tab w:val="left" w:pos="6300"/>
        </w:tabs>
        <w:snapToGrid w:val="0"/>
        <w:spacing w:line="400" w:lineRule="exact"/>
        <w:rPr>
          <w:rFonts w:hint="eastAsia" w:ascii="仿宋" w:hAnsi="仿宋" w:eastAsia="仿宋" w:cs="仿宋_GB2312"/>
          <w:sz w:val="28"/>
          <w:szCs w:val="28"/>
        </w:rPr>
      </w:pPr>
    </w:p>
    <w:p>
      <w:pPr>
        <w:rPr>
          <w:rFonts w:hint="eastAsia" w:ascii="Times New Roman" w:hAnsi="Times New Roman" w:cs="Times New Roman"/>
          <w:sz w:val="28"/>
          <w:szCs w:val="20"/>
          <w:lang w:eastAsia="zh-CN"/>
        </w:rPr>
      </w:pPr>
      <w:r>
        <w:rPr>
          <w:rFonts w:hint="eastAsia" w:ascii="仿宋" w:hAnsi="仿宋" w:eastAsia="仿宋" w:cs="仿宋_GB2312"/>
          <w:sz w:val="28"/>
          <w:szCs w:val="28"/>
        </w:rPr>
        <w:br w:type="page"/>
      </w:r>
    </w:p>
    <w:p>
      <w:pPr>
        <w:tabs>
          <w:tab w:val="left" w:pos="6300"/>
        </w:tabs>
        <w:snapToGrid w:val="0"/>
        <w:spacing w:line="400" w:lineRule="exact"/>
        <w:ind w:firstLine="560" w:firstLineChars="200"/>
        <w:outlineLvl w:val="0"/>
        <w:rPr>
          <w:rFonts w:hint="eastAsia" w:ascii="仿宋" w:hAnsi="仿宋" w:eastAsia="仿宋" w:cs="仿宋_GB2312"/>
          <w:sz w:val="28"/>
          <w:szCs w:val="28"/>
        </w:rPr>
      </w:pPr>
      <w:r>
        <w:rPr>
          <w:rFonts w:hint="eastAsia" w:ascii="仿宋" w:hAnsi="仿宋" w:eastAsia="仿宋" w:cs="仿宋_GB2312"/>
          <w:sz w:val="28"/>
          <w:szCs w:val="28"/>
        </w:rPr>
        <w:t>2.商务承诺</w:t>
      </w:r>
    </w:p>
    <w:p>
      <w:pPr>
        <w:rPr>
          <w:rFonts w:hint="eastAsia" w:ascii="仿宋" w:hAnsi="仿宋" w:eastAsia="仿宋" w:cs="Times New Roman"/>
          <w:sz w:val="28"/>
          <w:szCs w:val="20"/>
        </w:rPr>
      </w:pPr>
    </w:p>
    <w:p>
      <w:pPr>
        <w:spacing w:line="480" w:lineRule="auto"/>
        <w:jc w:val="center"/>
        <w:rPr>
          <w:rFonts w:ascii="仿宋" w:hAnsi="仿宋" w:eastAsia="仿宋" w:cs="Times New Roman"/>
          <w:b/>
          <w:kern w:val="44"/>
          <w:sz w:val="36"/>
          <w:szCs w:val="32"/>
        </w:rPr>
      </w:pPr>
      <w:r>
        <w:rPr>
          <w:rFonts w:hint="eastAsia" w:ascii="仿宋" w:hAnsi="仿宋" w:eastAsia="仿宋" w:cs="Times New Roman"/>
          <w:b/>
          <w:kern w:val="44"/>
          <w:sz w:val="36"/>
          <w:szCs w:val="32"/>
        </w:rPr>
        <w:t>商务要求应答承诺书</w:t>
      </w:r>
    </w:p>
    <w:p>
      <w:pPr>
        <w:tabs>
          <w:tab w:val="left" w:pos="6300"/>
        </w:tabs>
        <w:snapToGrid w:val="0"/>
        <w:spacing w:line="400" w:lineRule="exact"/>
        <w:ind w:firstLine="560" w:firstLineChars="200"/>
        <w:rPr>
          <w:rFonts w:hint="eastAsia" w:ascii="仿宋" w:hAnsi="仿宋" w:eastAsia="仿宋" w:cs="仿宋_GB2312"/>
          <w:sz w:val="28"/>
          <w:szCs w:val="28"/>
          <w:lang w:val="en-US" w:eastAsia="zh-CN"/>
        </w:rPr>
      </w:pPr>
      <w:r>
        <w:rPr>
          <w:rFonts w:hint="eastAsia" w:ascii="仿宋" w:hAnsi="仿宋" w:eastAsia="仿宋" w:cs="仿宋_GB2312"/>
          <w:sz w:val="28"/>
          <w:szCs w:val="28"/>
        </w:rPr>
        <w:t>采购人：</w:t>
      </w:r>
      <w:r>
        <w:rPr>
          <w:rFonts w:hint="eastAsia" w:ascii="仿宋" w:hAnsi="仿宋" w:eastAsia="仿宋" w:cs="仿宋_GB2312"/>
          <w:sz w:val="28"/>
          <w:szCs w:val="28"/>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根据你方制发的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采购</w:t>
      </w:r>
      <w:r>
        <w:rPr>
          <w:rFonts w:hint="eastAsia" w:ascii="仿宋" w:hAnsi="仿宋" w:eastAsia="仿宋" w:cs="仿宋_GB2312"/>
          <w:sz w:val="28"/>
          <w:szCs w:val="28"/>
        </w:rPr>
        <w:t>文件，我方针对</w:t>
      </w:r>
      <w:r>
        <w:rPr>
          <w:rFonts w:hint="eastAsia" w:ascii="仿宋" w:hAnsi="仿宋" w:eastAsia="仿宋" w:cs="仿宋_GB2312"/>
          <w:sz w:val="28"/>
          <w:szCs w:val="28"/>
          <w:lang w:eastAsia="zh-CN"/>
        </w:rPr>
        <w:t>采购</w:t>
      </w:r>
      <w:r>
        <w:rPr>
          <w:rFonts w:hint="eastAsia" w:ascii="仿宋" w:hAnsi="仿宋" w:eastAsia="仿宋" w:cs="仿宋_GB2312"/>
          <w:sz w:val="28"/>
          <w:szCs w:val="28"/>
        </w:rPr>
        <w:t>文件第三篇“项目商务要求”的内容作出应答承诺如下：</w:t>
      </w:r>
    </w:p>
    <w:p>
      <w:pPr>
        <w:spacing w:line="500" w:lineRule="exact"/>
        <w:rPr>
          <w:rFonts w:hint="eastAsia" w:ascii="仿宋" w:hAnsi="仿宋" w:eastAsia="仿宋" w:cs="仿宋"/>
          <w:b/>
          <w:bCs/>
          <w:sz w:val="28"/>
          <w:szCs w:val="28"/>
        </w:rPr>
      </w:pPr>
      <w:r>
        <w:rPr>
          <w:rFonts w:hint="eastAsia" w:ascii="仿宋" w:hAnsi="仿宋" w:eastAsia="仿宋" w:cs="Times New Roman"/>
          <w:sz w:val="28"/>
          <w:szCs w:val="28"/>
        </w:rPr>
        <w:t xml:space="preserve">   </w:t>
      </w:r>
      <w:r>
        <w:rPr>
          <w:rFonts w:hint="eastAsia" w:ascii="仿宋" w:hAnsi="仿宋" w:eastAsia="仿宋" w:cs="仿宋"/>
          <w:sz w:val="28"/>
          <w:szCs w:val="28"/>
        </w:rPr>
        <w:t xml:space="preserve">  1.我方完全同意此</w:t>
      </w:r>
      <w:r>
        <w:rPr>
          <w:rFonts w:hint="eastAsia" w:ascii="仿宋" w:hAnsi="仿宋" w:eastAsia="仿宋" w:cs="仿宋"/>
          <w:sz w:val="28"/>
          <w:szCs w:val="28"/>
          <w:lang w:eastAsia="zh-CN"/>
        </w:rPr>
        <w:t>采购</w:t>
      </w:r>
      <w:r>
        <w:rPr>
          <w:rFonts w:hint="eastAsia" w:ascii="仿宋" w:hAnsi="仿宋" w:eastAsia="仿宋" w:cs="仿宋"/>
          <w:sz w:val="28"/>
          <w:szCs w:val="28"/>
        </w:rPr>
        <w:t>文件提出的各项商务条款，</w:t>
      </w:r>
      <w:r>
        <w:rPr>
          <w:rFonts w:hint="eastAsia" w:ascii="仿宋" w:hAnsi="仿宋" w:eastAsia="仿宋" w:cs="仿宋"/>
          <w:b/>
          <w:bCs/>
          <w:sz w:val="28"/>
          <w:szCs w:val="28"/>
        </w:rPr>
        <w:t>若有不符，愿意被视为虚假投标，并作为无效投标处理，同时承担不予退还保证金、记入不良行为记录名单等相应处罚。</w:t>
      </w:r>
    </w:p>
    <w:p>
      <w:pPr>
        <w:spacing w:line="400" w:lineRule="exact"/>
        <w:ind w:firstLine="560" w:firstLineChars="200"/>
        <w:rPr>
          <w:rFonts w:hint="eastAsia" w:ascii="仿宋" w:hAnsi="仿宋" w:eastAsia="仿宋" w:cs="仿宋"/>
          <w:sz w:val="28"/>
          <w:szCs w:val="20"/>
        </w:rPr>
      </w:pPr>
      <w:r>
        <w:rPr>
          <w:rFonts w:hint="eastAsia" w:ascii="仿宋" w:hAnsi="仿宋" w:eastAsia="仿宋" w:cs="仿宋"/>
          <w:sz w:val="28"/>
          <w:szCs w:val="20"/>
        </w:rPr>
        <w:t>2.我方承诺，若我方</w:t>
      </w:r>
      <w:r>
        <w:rPr>
          <w:rFonts w:hint="eastAsia" w:ascii="仿宋" w:hAnsi="仿宋" w:eastAsia="仿宋" w:cs="仿宋"/>
          <w:sz w:val="28"/>
          <w:szCs w:val="20"/>
          <w:lang w:eastAsia="zh-CN"/>
        </w:rPr>
        <w:t>成交</w:t>
      </w:r>
      <w:r>
        <w:rPr>
          <w:rFonts w:hint="eastAsia" w:ascii="仿宋" w:hAnsi="仿宋" w:eastAsia="仿宋" w:cs="仿宋"/>
          <w:sz w:val="28"/>
          <w:szCs w:val="20"/>
        </w:rPr>
        <w:t>，在项目实施过程中，我方未遵守和执行</w:t>
      </w:r>
      <w:r>
        <w:rPr>
          <w:rFonts w:hint="eastAsia" w:ascii="仿宋" w:hAnsi="仿宋" w:eastAsia="仿宋" w:cs="仿宋"/>
          <w:sz w:val="28"/>
          <w:szCs w:val="20"/>
          <w:lang w:eastAsia="zh-CN"/>
        </w:rPr>
        <w:t>采购</w:t>
      </w:r>
      <w:r>
        <w:rPr>
          <w:rFonts w:hint="eastAsia" w:ascii="仿宋" w:hAnsi="仿宋" w:eastAsia="仿宋" w:cs="仿宋"/>
          <w:sz w:val="28"/>
          <w:szCs w:val="20"/>
        </w:rPr>
        <w:t>文件第三篇“项目商务要求”和我方投标文件中承诺优于招标文件要求的商务条款时，我方自愿随时被采购人终止并解除服务合同，由本公司自行承担一切相应的损失。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3.结合我方生产、经营活动以及此次采购项目实际情况，我方特做出以下更优惠高质的商务承诺（如果有）：</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p>
    <w:p>
      <w:pPr>
        <w:tabs>
          <w:tab w:val="left" w:pos="6300"/>
        </w:tabs>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法定代表人（或代理人）签名或盖章：</w:t>
      </w:r>
    </w:p>
    <w:p>
      <w:pPr>
        <w:tabs>
          <w:tab w:val="left" w:pos="6300"/>
        </w:tabs>
        <w:snapToGrid w:val="0"/>
        <w:spacing w:line="400" w:lineRule="exact"/>
        <w:ind w:firstLine="840" w:firstLineChars="300"/>
        <w:rPr>
          <w:rFonts w:hint="eastAsia" w:ascii="仿宋" w:hAnsi="仿宋" w:eastAsia="仿宋" w:cs="仿宋_GB2312"/>
          <w:sz w:val="28"/>
          <w:szCs w:val="28"/>
        </w:rPr>
      </w:pPr>
      <w:r>
        <w:rPr>
          <w:rFonts w:hint="eastAsia" w:ascii="仿宋" w:hAnsi="仿宋" w:eastAsia="仿宋" w:cs="仿宋_GB2312"/>
          <w:sz w:val="28"/>
          <w:szCs w:val="28"/>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4760" w:firstLineChars="1700"/>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firstLine="4760" w:firstLineChars="1700"/>
        <w:rPr>
          <w:rFonts w:hint="eastAsia" w:ascii="仿宋" w:hAnsi="仿宋" w:eastAsia="仿宋" w:cs="仿宋_GB2312"/>
          <w:sz w:val="28"/>
          <w:szCs w:val="28"/>
        </w:rPr>
      </w:pPr>
      <w:r>
        <w:rPr>
          <w:rFonts w:hint="eastAsia" w:ascii="仿宋" w:hAnsi="仿宋" w:eastAsia="仿宋" w:cs="仿宋_GB2312"/>
          <w:sz w:val="28"/>
          <w:szCs w:val="28"/>
        </w:rPr>
        <w:t>年   月   日</w:t>
      </w:r>
    </w:p>
    <w:p>
      <w:pPr>
        <w:rPr>
          <w:rFonts w:hint="eastAsia" w:ascii="仿宋" w:hAnsi="仿宋" w:eastAsia="仿宋" w:cs="Times New Roman"/>
          <w:sz w:val="28"/>
          <w:szCs w:val="20"/>
        </w:rPr>
      </w:pPr>
    </w:p>
    <w:p>
      <w:pPr>
        <w:widowControl w:val="0"/>
        <w:jc w:val="both"/>
        <w:rPr>
          <w:rFonts w:hint="eastAsia" w:ascii="仿宋_GB2312" w:hAnsi="Times New Roman" w:eastAsia="仿宋_GB2312" w:cs="Times New Roman"/>
          <w:kern w:val="2"/>
          <w:sz w:val="32"/>
          <w:lang w:val="en-US" w:eastAsia="zh-CN" w:bidi="ar-SA"/>
        </w:rPr>
      </w:pPr>
    </w:p>
    <w:p>
      <w:pPr>
        <w:pStyle w:val="3"/>
        <w:rPr>
          <w:rFonts w:hint="eastAsia"/>
          <w:lang w:eastAsia="zh-CN"/>
        </w:rPr>
      </w:pPr>
    </w:p>
    <w:p>
      <w:pPr>
        <w:pStyle w:val="7"/>
        <w:rPr>
          <w:rFonts w:hint="eastAsia" w:eastAsia="仿宋"/>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7"/>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_GB2312"/>
          <w:sz w:val="28"/>
          <w:szCs w:val="28"/>
        </w:rPr>
      </w:pPr>
    </w:p>
    <w:p>
      <w:pPr>
        <w:keepNext/>
        <w:keepLines/>
        <w:pageBreakBefore/>
        <w:widowControl w:val="0"/>
        <w:numPr>
          <w:ilvl w:val="0"/>
          <w:numId w:val="4"/>
        </w:numPr>
        <w:adjustRightInd w:val="0"/>
        <w:snapToGrid w:val="0"/>
        <w:spacing w:line="400" w:lineRule="exact"/>
        <w:ind w:leftChars="200"/>
        <w:jc w:val="both"/>
        <w:outlineLvl w:val="1"/>
        <w:rPr>
          <w:rFonts w:hint="eastAsia" w:ascii="仿宋" w:hAnsi="仿宋" w:eastAsia="仿宋" w:cs="仿宋_GB2312"/>
          <w:b/>
          <w:kern w:val="2"/>
          <w:sz w:val="28"/>
          <w:szCs w:val="28"/>
          <w:lang w:val="en-US" w:eastAsia="zh-CN" w:bidi="ar-SA"/>
        </w:rPr>
      </w:pPr>
      <w:bookmarkStart w:id="30" w:name="_Toc429584888"/>
      <w:bookmarkStart w:id="31" w:name="_Toc29478233"/>
      <w:bookmarkStart w:id="32" w:name="_Toc12884"/>
      <w:bookmarkStart w:id="33" w:name="_Toc492721041"/>
      <w:bookmarkStart w:id="34" w:name="_Toc14989"/>
      <w:bookmarkStart w:id="35" w:name="_Toc20485"/>
      <w:r>
        <w:rPr>
          <w:rFonts w:hint="eastAsia" w:ascii="仿宋" w:hAnsi="仿宋" w:eastAsia="仿宋" w:cs="仿宋_GB2312"/>
          <w:b/>
          <w:kern w:val="2"/>
          <w:sz w:val="28"/>
          <w:szCs w:val="28"/>
          <w:lang w:val="en-US" w:eastAsia="zh-CN" w:bidi="ar-SA"/>
        </w:rPr>
        <w:t>其他</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_GB2312"/>
          <w:sz w:val="28"/>
          <w:szCs w:val="28"/>
        </w:rPr>
        <w:t>其他与项目有关的资料（自附）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rPr>
        <w:sectPr>
          <w:pgSz w:w="11907" w:h="16840"/>
          <w:pgMar w:top="1134" w:right="1191" w:bottom="1134" w:left="1304" w:header="964" w:footer="992" w:gutter="0"/>
          <w:pgNumType w:fmt="numberInDash"/>
          <w:cols w:space="720" w:num="1"/>
          <w:docGrid w:linePitch="380" w:charSpace="-5735"/>
        </w:sectPr>
      </w:pPr>
    </w:p>
    <w:p>
      <w:pPr>
        <w:keepNext/>
        <w:keepLines/>
        <w:pageBreakBefore/>
        <w:widowControl w:val="0"/>
        <w:adjustRightInd w:val="0"/>
        <w:snapToGrid w:val="0"/>
        <w:spacing w:line="400" w:lineRule="exact"/>
        <w:jc w:val="both"/>
        <w:outlineLvl w:val="1"/>
        <w:rPr>
          <w:rFonts w:hint="eastAsia" w:ascii="仿宋" w:hAnsi="仿宋" w:eastAsia="仿宋" w:cs="仿宋_GB2312"/>
          <w:b/>
          <w:kern w:val="2"/>
          <w:sz w:val="28"/>
          <w:szCs w:val="28"/>
          <w:lang w:val="en-US" w:eastAsia="zh-CN" w:bidi="ar-SA"/>
        </w:rPr>
      </w:pPr>
      <w:bookmarkStart w:id="36" w:name="_Toc21178"/>
      <w:bookmarkStart w:id="37" w:name="_Toc2926"/>
      <w:bookmarkStart w:id="38" w:name="_Toc6142"/>
      <w:bookmarkStart w:id="39" w:name="_Toc29478234"/>
      <w:r>
        <w:rPr>
          <w:rFonts w:hint="eastAsia" w:ascii="仿宋" w:hAnsi="仿宋" w:eastAsia="仿宋" w:cs="仿宋_GB2312"/>
          <w:b/>
          <w:kern w:val="2"/>
          <w:sz w:val="28"/>
          <w:szCs w:val="28"/>
          <w:lang w:val="en-US" w:eastAsia="zh-CN" w:bidi="ar-SA"/>
        </w:rPr>
        <w:t>（四）资格文件</w:t>
      </w:r>
      <w:bookmarkEnd w:id="36"/>
      <w:bookmarkEnd w:id="37"/>
      <w:bookmarkEnd w:id="38"/>
      <w:bookmarkEnd w:id="39"/>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1.营业执照（副本）或事业单位法人证书（副本）复印件加盖投标人单位鲜章</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2.组织机构代码证复印件加盖投标人单位鲜章</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widowControl/>
        <w:spacing w:line="400" w:lineRule="exact"/>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br w:type="page"/>
      </w:r>
      <w:r>
        <w:rPr>
          <w:rFonts w:hint="eastAsia" w:ascii="仿宋" w:hAnsi="仿宋" w:eastAsia="仿宋" w:cs="仿宋_GB2312"/>
          <w:sz w:val="28"/>
          <w:szCs w:val="28"/>
        </w:rPr>
        <w:t>3.法定代表人身份证明书（格式）</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val="en-US" w:eastAsia="zh-CN"/>
        </w:rPr>
        <w:t>采购</w:t>
      </w:r>
      <w:r>
        <w:rPr>
          <w:rFonts w:hint="eastAsia" w:ascii="仿宋" w:hAnsi="仿宋" w:eastAsia="仿宋" w:cs="仿宋_GB2312"/>
          <w:sz w:val="28"/>
          <w:szCs w:val="28"/>
        </w:rPr>
        <w:t>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r>
        <w:rPr>
          <w:rFonts w:hint="eastAsia" w:ascii="仿宋" w:hAnsi="仿宋" w:eastAsia="仿宋" w:cs="仿宋_GB2312"/>
          <w:sz w:val="28"/>
          <w:szCs w:val="28"/>
        </w:rPr>
        <w:t>：</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（法定代表人姓名）在</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（投标人名称）任</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（职务名称）职务，是（投标人名称）</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的法定代表人。</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特此证明。</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（投标人公章）</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年   月   日</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（附：法定代表人身份证正反面复印件）</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br w:type="column"/>
      </w:r>
      <w:r>
        <w:rPr>
          <w:rFonts w:hint="eastAsia" w:ascii="仿宋" w:hAnsi="仿宋" w:eastAsia="仿宋" w:cs="仿宋_GB2312"/>
          <w:sz w:val="28"/>
          <w:szCs w:val="28"/>
        </w:rPr>
        <w:t>4.法定代表人授权委托书（格式）</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w:t>
      </w:r>
    </w:p>
    <w:p>
      <w:pPr>
        <w:tabs>
          <w:tab w:val="left" w:pos="6300"/>
        </w:tabs>
        <w:snapToGrid w:val="0"/>
        <w:spacing w:line="400" w:lineRule="exact"/>
        <w:ind w:firstLine="560" w:firstLineChars="200"/>
        <w:rPr>
          <w:rFonts w:hint="default" w:ascii="仿宋" w:hAnsi="仿宋" w:eastAsia="仿宋" w:cs="仿宋_GB2312"/>
          <w:sz w:val="28"/>
          <w:szCs w:val="28"/>
          <w:u w:val="single"/>
          <w:lang w:val="en-US" w:eastAsia="zh-CN"/>
        </w:rPr>
      </w:pPr>
      <w:r>
        <w:rPr>
          <w:rFonts w:hint="eastAsia" w:ascii="仿宋" w:hAnsi="仿宋" w:eastAsia="仿宋" w:cs="仿宋_GB2312"/>
          <w:sz w:val="28"/>
          <w:szCs w:val="28"/>
          <w:lang w:val="en-US" w:eastAsia="zh-CN"/>
        </w:rPr>
        <w:t>采购</w:t>
      </w:r>
      <w:r>
        <w:rPr>
          <w:rFonts w:hint="eastAsia" w:ascii="仿宋" w:hAnsi="仿宋" w:eastAsia="仿宋" w:cs="仿宋_GB2312"/>
          <w:sz w:val="28"/>
          <w:szCs w:val="28"/>
        </w:rPr>
        <w:t>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r>
        <w:rPr>
          <w:rFonts w:hint="eastAsia" w:ascii="仿宋" w:hAnsi="仿宋" w:eastAsia="仿宋" w:cs="仿宋_GB2312"/>
          <w:sz w:val="28"/>
          <w:szCs w:val="28"/>
        </w:rPr>
        <w:t>：</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（投标人法定代表人名称）是</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（投标人名称）的法定代表人，特授权</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（被授权人姓名及身份证代码）代表我单位全权办理上述项目的投标、谈判、签约等具体工作，并签署全部有关文件、协议及合同。</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我单位对被授权人的签字负全部责任。</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在撤消授权的书面通知以前，本授权书一直有效。被授权人在授权书有效期内签署的所有文件不因授权的撤消而失效。</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被授权人：               投标人法定代表人：</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（签字或盖章）                                （签字或盖章）</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（附：被授权人身份证正反面复印件）</w:t>
      </w:r>
    </w:p>
    <w:p>
      <w:pPr>
        <w:tabs>
          <w:tab w:val="left" w:pos="6300"/>
        </w:tabs>
        <w:snapToGrid w:val="0"/>
        <w:spacing w:line="400" w:lineRule="exact"/>
        <w:ind w:firstLine="570"/>
        <w:rPr>
          <w:rFonts w:hint="eastAsia" w:ascii="仿宋" w:hAnsi="仿宋" w:eastAsia="仿宋" w:cs="仿宋_GB2312"/>
          <w:sz w:val="28"/>
          <w:szCs w:val="28"/>
        </w:rPr>
      </w:pPr>
      <w:r>
        <w:rPr>
          <w:rFonts w:hint="eastAsia" w:ascii="仿宋" w:hAnsi="仿宋" w:eastAsia="仿宋" w:cs="仿宋_GB2312"/>
          <w:sz w:val="28"/>
          <w:szCs w:val="28"/>
        </w:rPr>
        <w:t xml:space="preserve">                                          </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right="480" w:firstLine="570"/>
        <w:jc w:val="right"/>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right="480" w:firstLine="570"/>
        <w:jc w:val="right"/>
        <w:rPr>
          <w:rFonts w:hint="eastAsia" w:ascii="仿宋" w:hAnsi="仿宋" w:eastAsia="仿宋" w:cs="仿宋_GB2312"/>
          <w:sz w:val="28"/>
          <w:szCs w:val="28"/>
        </w:rPr>
      </w:pPr>
      <w:r>
        <w:rPr>
          <w:rFonts w:hint="eastAsia" w:ascii="仿宋" w:hAnsi="仿宋" w:eastAsia="仿宋" w:cs="仿宋_GB2312"/>
          <w:sz w:val="28"/>
          <w:szCs w:val="28"/>
        </w:rPr>
        <w:t>年   月   日</w:t>
      </w: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p>
    <w:p>
      <w:pPr>
        <w:tabs>
          <w:tab w:val="left" w:pos="6300"/>
        </w:tabs>
        <w:snapToGrid w:val="0"/>
        <w:spacing w:line="400" w:lineRule="exact"/>
        <w:ind w:right="480" w:firstLine="570"/>
        <w:jc w:val="left"/>
        <w:rPr>
          <w:rFonts w:hint="eastAsia" w:ascii="仿宋" w:hAnsi="仿宋" w:eastAsia="仿宋" w:cs="仿宋_GB2312"/>
          <w:sz w:val="28"/>
          <w:szCs w:val="28"/>
        </w:rPr>
      </w:pPr>
      <w:r>
        <w:rPr>
          <w:rFonts w:hint="eastAsia" w:ascii="仿宋" w:hAnsi="仿宋" w:eastAsia="仿宋" w:cs="仿宋_GB2312"/>
          <w:sz w:val="28"/>
          <w:szCs w:val="28"/>
        </w:rPr>
        <w:t>注：</w:t>
      </w:r>
    </w:p>
    <w:p>
      <w:pPr>
        <w:tabs>
          <w:tab w:val="left" w:pos="6300"/>
        </w:tabs>
        <w:snapToGrid w:val="0"/>
        <w:spacing w:line="400" w:lineRule="exact"/>
        <w:ind w:right="480" w:firstLine="570"/>
        <w:jc w:val="left"/>
        <w:rPr>
          <w:rFonts w:hint="eastAsia" w:ascii="仿宋" w:hAnsi="仿宋" w:eastAsia="仿宋" w:cs="仿宋_GB2312"/>
          <w:sz w:val="28"/>
          <w:szCs w:val="28"/>
        </w:rPr>
      </w:pPr>
      <w:r>
        <w:rPr>
          <w:rFonts w:hint="eastAsia" w:ascii="仿宋" w:hAnsi="仿宋" w:eastAsia="仿宋" w:cs="仿宋_GB2312"/>
          <w:sz w:val="28"/>
          <w:szCs w:val="28"/>
        </w:rPr>
        <w:t>1.若为法定代表人办理并签署投标文件的，不提供此文件。</w:t>
      </w:r>
    </w:p>
    <w:p>
      <w:pPr>
        <w:tabs>
          <w:tab w:val="left" w:pos="6300"/>
        </w:tabs>
        <w:snapToGrid w:val="0"/>
        <w:spacing w:line="400" w:lineRule="exact"/>
        <w:ind w:firstLine="570"/>
        <w:jc w:val="left"/>
        <w:rPr>
          <w:rFonts w:hint="eastAsia" w:ascii="仿宋" w:hAnsi="仿宋" w:eastAsia="仿宋" w:cs="仿宋_GB2312"/>
          <w:sz w:val="28"/>
          <w:szCs w:val="28"/>
          <w:lang w:eastAsia="zh-CN"/>
        </w:rPr>
      </w:pPr>
      <w:r>
        <w:rPr>
          <w:rFonts w:hint="eastAsia" w:ascii="仿宋" w:hAnsi="仿宋" w:eastAsia="仿宋" w:cs="仿宋_GB2312"/>
          <w:sz w:val="28"/>
          <w:szCs w:val="28"/>
        </w:rPr>
        <w:br w:type="column"/>
      </w:r>
      <w:r>
        <w:rPr>
          <w:rFonts w:hint="eastAsia" w:ascii="仿宋" w:hAnsi="仿宋" w:eastAsia="仿宋" w:cs="仿宋_GB2312"/>
          <w:sz w:val="28"/>
          <w:szCs w:val="28"/>
        </w:rPr>
        <w:t>5.</w:t>
      </w:r>
      <w:r>
        <w:rPr>
          <w:rFonts w:hint="eastAsia" w:ascii="仿宋" w:hAnsi="仿宋" w:eastAsia="仿宋" w:cs="仿宋_GB2312"/>
          <w:sz w:val="28"/>
          <w:szCs w:val="28"/>
          <w:u w:val="single"/>
          <w:lang w:val="en-US" w:eastAsia="zh-CN"/>
        </w:rPr>
        <w:t>2020</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eastAsia="zh-CN"/>
        </w:rPr>
        <w:t>或</w:t>
      </w:r>
      <w:r>
        <w:rPr>
          <w:rFonts w:hint="eastAsia" w:ascii="仿宋" w:hAnsi="仿宋" w:eastAsia="仿宋" w:cs="仿宋_GB2312"/>
          <w:sz w:val="28"/>
          <w:szCs w:val="28"/>
          <w:u w:val="single"/>
          <w:lang w:val="en-US" w:eastAsia="zh-CN"/>
        </w:rPr>
        <w:t>2021</w:t>
      </w:r>
      <w:r>
        <w:rPr>
          <w:rFonts w:hint="eastAsia" w:ascii="仿宋" w:hAnsi="仿宋" w:eastAsia="仿宋" w:cs="仿宋_GB2312"/>
          <w:sz w:val="28"/>
          <w:szCs w:val="28"/>
        </w:rPr>
        <w:t>年度财务状况报告（表）或其基本开户银行出具的资信证明复印件加盖投标人单位鲜章</w:t>
      </w:r>
      <w:r>
        <w:rPr>
          <w:rFonts w:hint="eastAsia" w:ascii="仿宋" w:hAnsi="仿宋" w:eastAsia="仿宋" w:cs="仿宋_GB2312"/>
          <w:sz w:val="28"/>
          <w:szCs w:val="28"/>
          <w:lang w:eastAsia="zh-CN"/>
        </w:rPr>
        <w:t>。</w:t>
      </w:r>
    </w:p>
    <w:p>
      <w:pPr>
        <w:tabs>
          <w:tab w:val="left" w:pos="6300"/>
        </w:tabs>
        <w:snapToGrid w:val="0"/>
        <w:spacing w:line="400" w:lineRule="exact"/>
        <w:ind w:firstLine="570"/>
        <w:jc w:val="left"/>
        <w:rPr>
          <w:rFonts w:hint="eastAsia" w:ascii="仿宋" w:hAnsi="仿宋" w:eastAsia="仿宋" w:cs="仿宋_GB2312"/>
          <w:sz w:val="28"/>
          <w:szCs w:val="28"/>
          <w:lang w:eastAsia="zh-CN"/>
        </w:rPr>
      </w:pPr>
    </w:p>
    <w:p>
      <w:pPr>
        <w:tabs>
          <w:tab w:val="left" w:pos="6300"/>
        </w:tabs>
        <w:snapToGrid w:val="0"/>
        <w:spacing w:line="400" w:lineRule="exact"/>
        <w:ind w:firstLine="570"/>
        <w:jc w:val="left"/>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lang w:eastAsia="zh-CN"/>
        </w:rPr>
      </w:pPr>
    </w:p>
    <w:p>
      <w:pPr>
        <w:tabs>
          <w:tab w:val="left" w:pos="6300"/>
        </w:tabs>
        <w:snapToGrid w:val="0"/>
        <w:spacing w:line="400" w:lineRule="exact"/>
        <w:ind w:firstLine="570"/>
        <w:jc w:val="center"/>
        <w:rPr>
          <w:rFonts w:hint="eastAsia" w:ascii="仿宋" w:hAnsi="仿宋" w:eastAsia="仿宋" w:cs="仿宋_GB2312"/>
          <w:sz w:val="28"/>
          <w:szCs w:val="28"/>
        </w:rPr>
      </w:pPr>
      <w:r>
        <w:rPr>
          <w:rFonts w:hint="eastAsia" w:ascii="仿宋" w:hAnsi="仿宋" w:eastAsia="仿宋" w:cs="仿宋_GB2312"/>
          <w:sz w:val="28"/>
          <w:szCs w:val="28"/>
        </w:rPr>
        <w:t>6.书面声明</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val="en-US" w:eastAsia="zh-CN"/>
        </w:rPr>
        <w:t>采购</w:t>
      </w:r>
      <w:r>
        <w:rPr>
          <w:rFonts w:hint="eastAsia" w:ascii="仿宋" w:hAnsi="仿宋" w:eastAsia="仿宋" w:cs="仿宋_GB2312"/>
          <w:sz w:val="28"/>
          <w:szCs w:val="28"/>
        </w:rPr>
        <w:t>项目名称：</w:t>
      </w:r>
      <w:r>
        <w:rPr>
          <w:rFonts w:hint="eastAsia" w:ascii="仿宋" w:hAnsi="仿宋" w:eastAsia="仿宋" w:cs="仿宋_GB2312"/>
          <w:sz w:val="28"/>
          <w:szCs w:val="28"/>
          <w:u w:val="single"/>
          <w:lang w:val="en-US" w:eastAsia="zh-CN"/>
        </w:rPr>
        <w:t xml:space="preserve">                                        </w:t>
      </w:r>
    </w:p>
    <w:p>
      <w:pPr>
        <w:tabs>
          <w:tab w:val="left" w:pos="6300"/>
        </w:tabs>
        <w:snapToGrid w:val="0"/>
        <w:spacing w:line="400" w:lineRule="exact"/>
        <w:ind w:firstLine="560" w:firstLineChars="200"/>
        <w:rPr>
          <w:rFonts w:hint="default" w:ascii="仿宋" w:hAnsi="仿宋" w:eastAsia="仿宋" w:cs="仿宋_GB2312"/>
          <w:sz w:val="28"/>
          <w:szCs w:val="28"/>
          <w:lang w:val="en-US" w:eastAsia="zh-CN"/>
        </w:rPr>
      </w:pPr>
      <w:r>
        <w:rPr>
          <w:rFonts w:hint="eastAsia" w:ascii="仿宋" w:hAnsi="仿宋" w:eastAsia="仿宋" w:cs="仿宋_GB2312"/>
          <w:sz w:val="28"/>
          <w:szCs w:val="28"/>
        </w:rPr>
        <w:t>致：</w:t>
      </w:r>
      <w:r>
        <w:rPr>
          <w:rFonts w:hint="eastAsia" w:ascii="仿宋" w:hAnsi="仿宋" w:eastAsia="仿宋" w:cs="仿宋_GB2312"/>
          <w:sz w:val="28"/>
          <w:szCs w:val="28"/>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w:t>
      </w:r>
      <w:r>
        <w:rPr>
          <w:rFonts w:hint="eastAsia" w:ascii="仿宋" w:hAnsi="仿宋" w:eastAsia="仿宋" w:cs="仿宋_GB2312"/>
          <w:sz w:val="28"/>
          <w:szCs w:val="28"/>
          <w:lang w:eastAsia="zh-CN"/>
        </w:rPr>
        <w:t>采购人</w:t>
      </w:r>
      <w:r>
        <w:rPr>
          <w:rFonts w:hint="eastAsia" w:ascii="仿宋" w:hAnsi="仿宋" w:eastAsia="仿宋" w:cs="仿宋_GB2312"/>
          <w:sz w:val="28"/>
          <w:szCs w:val="28"/>
        </w:rPr>
        <w:t>的检查验证，符合《政府采购法》规定的投标人资格条件。我方对以上声明负全部法律责任。</w:t>
      </w:r>
    </w:p>
    <w:p>
      <w:pPr>
        <w:tabs>
          <w:tab w:val="left" w:pos="6300"/>
        </w:tabs>
        <w:snapToGrid w:val="0"/>
        <w:spacing w:line="400" w:lineRule="exact"/>
        <w:ind w:firstLine="560" w:firstLineChars="200"/>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特此声明。</w:t>
      </w: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firstLine="570"/>
        <w:rPr>
          <w:rFonts w:hint="eastAsia" w:ascii="仿宋" w:hAnsi="仿宋" w:eastAsia="仿宋" w:cs="仿宋_GB2312"/>
          <w:sz w:val="28"/>
          <w:szCs w:val="28"/>
        </w:rPr>
      </w:pPr>
    </w:p>
    <w:p>
      <w:pPr>
        <w:tabs>
          <w:tab w:val="left" w:pos="6300"/>
        </w:tabs>
        <w:snapToGrid w:val="0"/>
        <w:spacing w:line="400" w:lineRule="exact"/>
        <w:ind w:right="424" w:firstLine="570"/>
        <w:jc w:val="right"/>
        <w:rPr>
          <w:rFonts w:hint="eastAsia" w:ascii="仿宋" w:hAnsi="仿宋" w:eastAsia="仿宋" w:cs="仿宋_GB2312"/>
          <w:sz w:val="28"/>
          <w:szCs w:val="28"/>
        </w:rPr>
      </w:pPr>
      <w:r>
        <w:rPr>
          <w:rFonts w:hint="eastAsia" w:ascii="仿宋" w:hAnsi="仿宋" w:eastAsia="仿宋" w:cs="仿宋_GB2312"/>
          <w:sz w:val="28"/>
          <w:szCs w:val="28"/>
        </w:rPr>
        <w:t>（投标人公章）</w:t>
      </w:r>
    </w:p>
    <w:p>
      <w:pPr>
        <w:tabs>
          <w:tab w:val="left" w:pos="6300"/>
        </w:tabs>
        <w:snapToGrid w:val="0"/>
        <w:spacing w:line="400" w:lineRule="exact"/>
        <w:ind w:right="480" w:firstLine="570"/>
        <w:jc w:val="right"/>
        <w:rPr>
          <w:rFonts w:hint="eastAsia" w:ascii="仿宋" w:hAnsi="仿宋" w:eastAsia="仿宋" w:cs="仿宋_GB2312"/>
          <w:sz w:val="28"/>
          <w:szCs w:val="28"/>
        </w:rPr>
      </w:pPr>
      <w:r>
        <w:rPr>
          <w:rFonts w:hint="eastAsia" w:ascii="仿宋" w:hAnsi="仿宋" w:eastAsia="仿宋" w:cs="仿宋_GB2312"/>
          <w:sz w:val="28"/>
          <w:szCs w:val="28"/>
        </w:rPr>
        <w:t>年   月   日</w:t>
      </w:r>
    </w:p>
    <w:p>
      <w:pPr>
        <w:snapToGrid w:val="0"/>
        <w:spacing w:line="400" w:lineRule="exact"/>
        <w:ind w:firstLine="560" w:firstLineChars="200"/>
        <w:rPr>
          <w:rFonts w:hint="eastAsia" w:ascii="仿宋" w:hAnsi="仿宋" w:eastAsia="仿宋"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rPr>
      </w:pPr>
      <w:r>
        <w:rPr>
          <w:rFonts w:hint="eastAsia" w:ascii="仿宋" w:hAnsi="仿宋" w:eastAsia="仿宋" w:cs="仿宋_GB2312"/>
          <w:sz w:val="28"/>
          <w:szCs w:val="28"/>
        </w:rPr>
        <w:br w:type="page"/>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税务登记证（副本）复印件加盖投标人单位鲜章</w:t>
      </w:r>
    </w:p>
    <w:p>
      <w:pPr>
        <w:snapToGrid w:val="0"/>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8.20</w:t>
      </w:r>
      <w:r>
        <w:rPr>
          <w:rFonts w:hint="eastAsia" w:ascii="仿宋" w:hAnsi="仿宋" w:eastAsia="仿宋" w:cs="仿宋_GB2312"/>
          <w:sz w:val="28"/>
          <w:szCs w:val="28"/>
          <w:lang w:val="en-US" w:eastAsia="zh-CN"/>
        </w:rPr>
        <w:t>21</w:t>
      </w:r>
      <w:r>
        <w:rPr>
          <w:rFonts w:hint="eastAsia" w:ascii="仿宋" w:hAnsi="仿宋" w:eastAsia="仿宋" w:cs="仿宋_GB2312"/>
          <w:sz w:val="28"/>
          <w:szCs w:val="28"/>
        </w:rPr>
        <w:t>年</w:t>
      </w:r>
      <w:r>
        <w:rPr>
          <w:rFonts w:hint="eastAsia" w:ascii="仿宋" w:hAnsi="仿宋" w:eastAsia="仿宋" w:cs="仿宋_GB2312"/>
          <w:sz w:val="28"/>
          <w:szCs w:val="28"/>
          <w:lang w:eastAsia="zh-CN"/>
        </w:rPr>
        <w:t>任意一个月</w:t>
      </w:r>
      <w:r>
        <w:rPr>
          <w:rFonts w:hint="eastAsia" w:ascii="仿宋" w:hAnsi="仿宋" w:eastAsia="仿宋" w:cs="仿宋_GB2312"/>
          <w:sz w:val="28"/>
          <w:szCs w:val="28"/>
        </w:rPr>
        <w:t>缴纳社会保障金的证明材料复印件加盖投标人单位鲜章</w:t>
      </w:r>
    </w:p>
    <w:p>
      <w:pPr>
        <w:tabs>
          <w:tab w:val="left" w:pos="6300"/>
        </w:tabs>
        <w:snapToGrid w:val="0"/>
        <w:spacing w:line="400" w:lineRule="exact"/>
        <w:ind w:firstLine="560" w:firstLineChars="200"/>
        <w:rPr>
          <w:rFonts w:hint="eastAsia"/>
        </w:rPr>
      </w:pPr>
      <w:r>
        <w:rPr>
          <w:rFonts w:hint="eastAsia" w:ascii="仿宋" w:hAnsi="仿宋" w:eastAsia="仿宋" w:cs="仿宋_GB2312"/>
          <w:sz w:val="28"/>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9.</w:t>
      </w:r>
      <w:r>
        <w:rPr>
          <w:rFonts w:hint="eastAsia" w:ascii="仿宋" w:hAnsi="仿宋" w:eastAsia="仿宋" w:cs="仿宋_GB2312"/>
          <w:color w:val="auto"/>
          <w:sz w:val="28"/>
          <w:szCs w:val="28"/>
          <w:lang w:val="en-US" w:eastAsia="zh-CN"/>
        </w:rPr>
        <w:t>特定资格条件需提供的资料（复印件加盖鲜章）</w:t>
      </w:r>
      <w:r>
        <w:rPr>
          <w:rFonts w:hint="eastAsia" w:ascii="仿宋" w:hAnsi="仿宋" w:eastAsia="仿宋"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color w:val="000000" w:themeColor="text1"/>
          <w:sz w:val="28"/>
          <w:szCs w:val="28"/>
          <w:lang w:val="en-US" w:eastAsia="zh-CN"/>
          <w14:textFill>
            <w14:solidFill>
              <w14:schemeClr w14:val="tx1"/>
            </w14:solidFill>
          </w14:textFill>
        </w:rPr>
        <w:t>11.</w:t>
      </w:r>
      <w:r>
        <w:rPr>
          <w:rFonts w:hint="eastAsia" w:ascii="仿宋" w:hAnsi="仿宋" w:eastAsia="仿宋" w:cs="仿宋_GB2312"/>
          <w:sz w:val="28"/>
          <w:szCs w:val="28"/>
          <w:lang w:val="en-US" w:eastAsia="zh-CN"/>
        </w:rPr>
        <w:t>中国政府采购网“政府采购严重违法失信行为记录名单”查询结果。（查询结果网页打印件并加盖投标人单位鲜章）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11.信用中国网站查询结果网页打印件并加盖投标人单位鲜章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投标人提供信用中国网站（http://www.creditchina.gov.cn）以下内容的查询结果网页打印件并加盖投标人单位鲜章（查询信息为投标人名称）：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（1）“失信被执行人”查询结果；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（2）“重大税收违法案件当事人名单”查询结果；</w:t>
      </w:r>
    </w:p>
    <w:p>
      <w:pPr>
        <w:tabs>
          <w:tab w:val="left" w:pos="6300"/>
        </w:tabs>
        <w:snapToGrid w:val="0"/>
        <w:spacing w:line="400" w:lineRule="exact"/>
        <w:ind w:firstLine="560" w:firstLineChars="200"/>
        <w:rPr>
          <w:rFonts w:hint="eastAsia"/>
        </w:rPr>
      </w:pPr>
      <w:r>
        <w:rPr>
          <w:rFonts w:hint="eastAsia" w:ascii="仿宋" w:hAnsi="仿宋" w:eastAsia="仿宋" w:cs="仿宋_GB2312"/>
          <w:sz w:val="28"/>
          <w:szCs w:val="28"/>
          <w:lang w:val="en-US" w:eastAsia="zh-CN"/>
        </w:rPr>
        <w:t>12.信用中国网站下载的自己的信用信息报告并加盖投标人单位鲜章</w:t>
      </w:r>
    </w:p>
    <w:p>
      <w:pPr>
        <w:tabs>
          <w:tab w:val="left" w:pos="6300"/>
        </w:tabs>
        <w:snapToGrid w:val="0"/>
        <w:spacing w:line="400" w:lineRule="exact"/>
        <w:rPr>
          <w:rFonts w:hint="eastAsia" w:ascii="仿宋" w:hAnsi="仿宋" w:eastAsia="仿宋" w:cs="仿宋_GB2312"/>
          <w:sz w:val="28"/>
          <w:szCs w:val="28"/>
        </w:rPr>
      </w:pPr>
    </w:p>
    <w:p>
      <w:pPr>
        <w:tabs>
          <w:tab w:val="left" w:pos="6300"/>
        </w:tabs>
        <w:snapToGrid w:val="0"/>
        <w:spacing w:line="400" w:lineRule="exact"/>
        <w:ind w:firstLine="560" w:firstLineChars="200"/>
        <w:rPr>
          <w:rFonts w:hint="eastAsia" w:ascii="仿宋" w:hAnsi="仿宋" w:eastAsia="仿宋" w:cs="宋体"/>
          <w:b/>
          <w:kern w:val="0"/>
          <w:sz w:val="44"/>
          <w:szCs w:val="44"/>
          <w:lang w:val="en-US" w:eastAsia="zh-CN" w:bidi="ar-SA"/>
        </w:rPr>
      </w:pPr>
      <w:r>
        <w:rPr>
          <w:rFonts w:hint="eastAsia" w:ascii="仿宋" w:hAnsi="仿宋" w:eastAsia="仿宋" w:cs="仿宋_GB2312"/>
          <w:sz w:val="28"/>
          <w:szCs w:val="28"/>
        </w:rPr>
        <w:t>说明：投标人按“五证合一”登记制度办理营业执照的，</w:t>
      </w:r>
      <w:r>
        <w:rPr>
          <w:rFonts w:hint="eastAsia" w:ascii="仿宋" w:hAnsi="仿宋" w:eastAsia="仿宋" w:cs="仿宋_GB2312"/>
          <w:kern w:val="0"/>
          <w:sz w:val="28"/>
          <w:szCs w:val="28"/>
        </w:rPr>
        <w:t>组织机构代码证、税务登记证（副本）和社会保险登记证</w:t>
      </w:r>
      <w:r>
        <w:rPr>
          <w:rFonts w:hint="eastAsia" w:ascii="仿宋" w:hAnsi="仿宋" w:eastAsia="仿宋" w:cs="仿宋_GB2312"/>
          <w:sz w:val="28"/>
          <w:szCs w:val="28"/>
        </w:rPr>
        <w:t>以投标人所提供的营业执照（副本）复印件为准。</w:t>
      </w:r>
    </w:p>
    <w:p>
      <w:pPr>
        <w:pStyle w:val="3"/>
        <w:tabs>
          <w:tab w:val="left" w:pos="4797"/>
        </w:tabs>
        <w:ind w:left="0" w:leftChars="0" w:firstLine="0" w:firstLineChars="0"/>
        <w:rPr>
          <w:rFonts w:hint="eastAsia" w:eastAsia="宋体"/>
          <w:lang w:eastAsia="zh-CN"/>
        </w:rPr>
      </w:pPr>
    </w:p>
    <w:p>
      <w:pPr>
        <w:rPr>
          <w:rFonts w:hint="eastAsia" w:eastAsia="宋体"/>
          <w:lang w:eastAsia="zh-CN"/>
        </w:rPr>
      </w:pPr>
    </w:p>
    <w:p>
      <w:pPr>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jc w:val="center"/>
        <w:rPr>
          <w:rFonts w:hint="default"/>
          <w:color w:val="auto"/>
        </w:rPr>
      </w:pPr>
      <w:r>
        <w:rPr>
          <w:rFonts w:hint="eastAsia" w:ascii="仿宋" w:hAnsi="仿宋" w:eastAsia="仿宋" w:cs="Times New Roman"/>
          <w:b/>
          <w:bCs/>
          <w:kern w:val="1"/>
          <w:sz w:val="24"/>
          <w:szCs w:val="24"/>
          <w:lang w:eastAsia="zh-CN"/>
        </w:rPr>
        <w:t>（</w:t>
      </w:r>
      <w:r>
        <w:rPr>
          <w:rFonts w:hint="eastAsia" w:ascii="仿宋" w:hAnsi="仿宋" w:eastAsia="仿宋" w:cs="Times New Roman"/>
          <w:b/>
          <w:bCs/>
          <w:kern w:val="1"/>
          <w:sz w:val="24"/>
          <w:szCs w:val="24"/>
        </w:rPr>
        <w:t>结束）</w:t>
      </w:r>
    </w:p>
    <w:sectPr>
      <w:footerReference r:id="rId8"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Style w:val="24"/>
                            </w:rPr>
                          </w:pPr>
                          <w:r>
                            <w:fldChar w:fldCharType="begin"/>
                          </w:r>
                          <w:r>
                            <w:rPr>
                              <w:rStyle w:val="24"/>
                            </w:rPr>
                            <w:instrText xml:space="preserve">PAGE  </w:instrText>
                          </w:r>
                          <w:r>
                            <w:fldChar w:fldCharType="separate"/>
                          </w:r>
                          <w:r>
                            <w:rPr>
                              <w:rStyle w:val="24"/>
                            </w:rPr>
                            <w:t>18</w:t>
                          </w:r>
                          <w: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X4JXdqgBAAA5AwAADgAA&#10;AAAAAAABACAAAAAfAQAAZHJzL2Uyb0RvYy54bWxQSwUGAAAAAAYABgBZAQAAOQUAAAAA&#10;">
              <v:fill on="f" focussize="0,0"/>
              <v:stroke on="f"/>
              <v:imagedata o:title=""/>
              <o:lock v:ext="edit" aspectratio="f"/>
              <v:textbox inset="0mm,0mm,0mm,0mm" style="mso-fit-shape-to-text:t;">
                <w:txbxContent>
                  <w:p>
                    <w:pPr>
                      <w:pStyle w:val="14"/>
                      <w:rPr>
                        <w:rStyle w:val="24"/>
                      </w:rPr>
                    </w:pPr>
                    <w:r>
                      <w:fldChar w:fldCharType="begin"/>
                    </w:r>
                    <w:r>
                      <w:rPr>
                        <w:rStyle w:val="24"/>
                      </w:rPr>
                      <w:instrText xml:space="preserve">PAGE  </w:instrText>
                    </w:r>
                    <w:r>
                      <w:fldChar w:fldCharType="separate"/>
                    </w:r>
                    <w:r>
                      <w:rPr>
                        <w:rStyle w:val="24"/>
                      </w:rPr>
                      <w:t>18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0">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CBZewzpAEAADYDAAAOAAAAAAAA&#10;AAEAIAAAAB8BAABkcnMvZTJvRG9jLnhtbFBLBQYAAAAABgAGAFkBAAA1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2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wps:txbx>
                    <wps:bodyPr wrap="none" lIns="0" tIns="0" rIns="0" bIns="0" upright="0">
                      <a:spAutoFit/>
                    </wps:bodyPr>
                  </wps:wsp>
                </a:graphicData>
              </a:graphic>
            </wp:anchor>
          </w:drawing>
        </mc:Choice>
        <mc:Fallback>
          <w:pict>
            <v:rect id="文本框 3250"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3GBKbagBAAA8AwAADgAA&#10;AAAAAAABACAAAAAfAQAAZHJzL2Uyb0RvYy54bWxQSwUGAAAAAAYABgBZAQAAOQUAAAAA&#10;">
              <v:fill on="f" focussize="0,0"/>
              <v:stroke on="f"/>
              <v:imagedata o:title=""/>
              <o:lock v:ext="edit" aspectratio="f"/>
              <v:textbox inset="0mm,0mm,0mm,0mm" style="mso-fit-shape-to-text:t;">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hint="eastAsia" w:ascii="方正仿宋_GBK" w:eastAsia="方正仿宋_GBK"/>
        <w:sz w:val="21"/>
        <w:szCs w:val="21"/>
      </w:rPr>
    </w:pPr>
    <w:r>
      <w:rPr>
        <w:rFonts w:ascii="方正仿宋_GBK" w:eastAsia="方正仿宋_GBK"/>
        <w:sz w:val="21"/>
        <w:szCs w:val="24"/>
      </w:rPr>
      <w:br w:type="textWrapping"/>
    </w: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left"/>
      <w:rPr>
        <w:rFonts w:hint="eastAsia" w:ascii="方正仿宋_GBK" w:hAnsi="Times New Roman" w:eastAsia="方正仿宋_GBK" w:cs="Times New Roman"/>
        <w:kern w:val="2"/>
        <w:sz w:val="21"/>
        <w:szCs w:val="24"/>
        <w:lang w:val="en-US" w:eastAsia="zh-CN" w:bidi="ar-SA"/>
      </w:rPr>
    </w:pPr>
    <w:r>
      <w:rPr>
        <w:rFonts w:hint="eastAsia" w:ascii="方正仿宋_GBK" w:hAnsi="Times New Roman" w:eastAsia="方正仿宋_GBK" w:cs="Times New Roman"/>
        <w:kern w:val="2"/>
        <w:sz w:val="21"/>
        <w:szCs w:val="24"/>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3"/>
      <w:numFmt w:val="chineseCounting"/>
      <w:suff w:val="nothing"/>
      <w:lvlText w:val="（%1）"/>
      <w:lvlJc w:val="left"/>
      <w:rPr>
        <w:rFonts w:hint="eastAsia"/>
      </w:rPr>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25E49CAA"/>
    <w:multiLevelType w:val="singleLevel"/>
    <w:tmpl w:val="25E49CAA"/>
    <w:lvl w:ilvl="0" w:tentative="0">
      <w:start w:val="3"/>
      <w:numFmt w:val="chineseCounting"/>
      <w:suff w:val="nothing"/>
      <w:lvlText w:val="（%1）"/>
      <w:lvlJc w:val="left"/>
      <w:rPr>
        <w:rFonts w:hint="eastAsia"/>
      </w:rPr>
    </w:lvl>
  </w:abstractNum>
  <w:abstractNum w:abstractNumId="3">
    <w:nsid w:val="41079EFC"/>
    <w:multiLevelType w:val="singleLevel"/>
    <w:tmpl w:val="41079EFC"/>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ZGQ0NWM3ZWMyMjBlOTU5YjcyZDliYTRkYzdlY2UifQ=="/>
  </w:docVars>
  <w:rsids>
    <w:rsidRoot w:val="045A11A7"/>
    <w:rsid w:val="00E06825"/>
    <w:rsid w:val="01582055"/>
    <w:rsid w:val="033B423E"/>
    <w:rsid w:val="035339C1"/>
    <w:rsid w:val="045A11A7"/>
    <w:rsid w:val="045E687C"/>
    <w:rsid w:val="06B210E0"/>
    <w:rsid w:val="07910DB7"/>
    <w:rsid w:val="08674270"/>
    <w:rsid w:val="087679A3"/>
    <w:rsid w:val="0883431B"/>
    <w:rsid w:val="08A9179F"/>
    <w:rsid w:val="091F6E77"/>
    <w:rsid w:val="0A09527B"/>
    <w:rsid w:val="0AE0030A"/>
    <w:rsid w:val="0AEB2432"/>
    <w:rsid w:val="0AF01433"/>
    <w:rsid w:val="0BE57684"/>
    <w:rsid w:val="0C1D7425"/>
    <w:rsid w:val="0C583412"/>
    <w:rsid w:val="0CA45E94"/>
    <w:rsid w:val="0D537041"/>
    <w:rsid w:val="0D6F67DD"/>
    <w:rsid w:val="0DA41AC3"/>
    <w:rsid w:val="0DEF53E7"/>
    <w:rsid w:val="0E5830A2"/>
    <w:rsid w:val="0E79033C"/>
    <w:rsid w:val="0E885512"/>
    <w:rsid w:val="10CF243F"/>
    <w:rsid w:val="113E43A4"/>
    <w:rsid w:val="11516A03"/>
    <w:rsid w:val="11664A3B"/>
    <w:rsid w:val="11AC7F53"/>
    <w:rsid w:val="11C00AD4"/>
    <w:rsid w:val="12167A4D"/>
    <w:rsid w:val="128D4B93"/>
    <w:rsid w:val="13377FD6"/>
    <w:rsid w:val="137361BF"/>
    <w:rsid w:val="13F94126"/>
    <w:rsid w:val="146C40FB"/>
    <w:rsid w:val="14A82120"/>
    <w:rsid w:val="14F77221"/>
    <w:rsid w:val="153B33F0"/>
    <w:rsid w:val="16354B86"/>
    <w:rsid w:val="166B13D0"/>
    <w:rsid w:val="17296BE3"/>
    <w:rsid w:val="1813446E"/>
    <w:rsid w:val="1853036D"/>
    <w:rsid w:val="1B396297"/>
    <w:rsid w:val="1BEB37E4"/>
    <w:rsid w:val="1C01417E"/>
    <w:rsid w:val="1E8F5629"/>
    <w:rsid w:val="1EB32901"/>
    <w:rsid w:val="1EC820F2"/>
    <w:rsid w:val="1FD06747"/>
    <w:rsid w:val="20533111"/>
    <w:rsid w:val="206E2CA1"/>
    <w:rsid w:val="21076463"/>
    <w:rsid w:val="23F77586"/>
    <w:rsid w:val="241E217A"/>
    <w:rsid w:val="276A122F"/>
    <w:rsid w:val="28866768"/>
    <w:rsid w:val="29113EFC"/>
    <w:rsid w:val="29EF3C6D"/>
    <w:rsid w:val="2A513975"/>
    <w:rsid w:val="2AD215C5"/>
    <w:rsid w:val="2B7300B8"/>
    <w:rsid w:val="2B8121F0"/>
    <w:rsid w:val="2BB72BF8"/>
    <w:rsid w:val="2BF15733"/>
    <w:rsid w:val="2C6B5049"/>
    <w:rsid w:val="2D0865E4"/>
    <w:rsid w:val="2D234259"/>
    <w:rsid w:val="2ECD24AC"/>
    <w:rsid w:val="2F3C67A0"/>
    <w:rsid w:val="2FD56BC2"/>
    <w:rsid w:val="30FD4558"/>
    <w:rsid w:val="32C873B0"/>
    <w:rsid w:val="33AF6866"/>
    <w:rsid w:val="33D032D8"/>
    <w:rsid w:val="346E43F4"/>
    <w:rsid w:val="34AB1B96"/>
    <w:rsid w:val="3505315D"/>
    <w:rsid w:val="35BE25A4"/>
    <w:rsid w:val="36127158"/>
    <w:rsid w:val="36C165E5"/>
    <w:rsid w:val="37C50E28"/>
    <w:rsid w:val="38C70134"/>
    <w:rsid w:val="39A973FE"/>
    <w:rsid w:val="39DA76E4"/>
    <w:rsid w:val="39E513DD"/>
    <w:rsid w:val="39EE1D50"/>
    <w:rsid w:val="3A784471"/>
    <w:rsid w:val="3B277AF0"/>
    <w:rsid w:val="3B5401B7"/>
    <w:rsid w:val="3C3B0A9B"/>
    <w:rsid w:val="3C431DF5"/>
    <w:rsid w:val="3C543B59"/>
    <w:rsid w:val="3C570D52"/>
    <w:rsid w:val="3D4B766A"/>
    <w:rsid w:val="3DA1565F"/>
    <w:rsid w:val="3E000026"/>
    <w:rsid w:val="3EAA6689"/>
    <w:rsid w:val="3F035BC1"/>
    <w:rsid w:val="3F432C25"/>
    <w:rsid w:val="3F93185D"/>
    <w:rsid w:val="3FD140EA"/>
    <w:rsid w:val="40C559FD"/>
    <w:rsid w:val="410516CE"/>
    <w:rsid w:val="410A0B6C"/>
    <w:rsid w:val="427721EB"/>
    <w:rsid w:val="42B61960"/>
    <w:rsid w:val="449B58A0"/>
    <w:rsid w:val="45477DC1"/>
    <w:rsid w:val="47591BC4"/>
    <w:rsid w:val="478B7BB1"/>
    <w:rsid w:val="47AE733F"/>
    <w:rsid w:val="482E0BD9"/>
    <w:rsid w:val="48AC5DCF"/>
    <w:rsid w:val="4C070A73"/>
    <w:rsid w:val="4CC65E17"/>
    <w:rsid w:val="4D115B26"/>
    <w:rsid w:val="4DA45F4E"/>
    <w:rsid w:val="4E1522BE"/>
    <w:rsid w:val="4E2D1E2F"/>
    <w:rsid w:val="4FFA3B4B"/>
    <w:rsid w:val="505207FE"/>
    <w:rsid w:val="50C6699B"/>
    <w:rsid w:val="518D096C"/>
    <w:rsid w:val="51AD04EF"/>
    <w:rsid w:val="51FC1002"/>
    <w:rsid w:val="52745D95"/>
    <w:rsid w:val="53401E9C"/>
    <w:rsid w:val="535E569E"/>
    <w:rsid w:val="53D837BB"/>
    <w:rsid w:val="5423596D"/>
    <w:rsid w:val="547A1B6C"/>
    <w:rsid w:val="564E38B2"/>
    <w:rsid w:val="56B6251C"/>
    <w:rsid w:val="57DE0B5D"/>
    <w:rsid w:val="58621CA1"/>
    <w:rsid w:val="58852193"/>
    <w:rsid w:val="58C32219"/>
    <w:rsid w:val="58FD708E"/>
    <w:rsid w:val="592418CE"/>
    <w:rsid w:val="59313110"/>
    <w:rsid w:val="5A4627A9"/>
    <w:rsid w:val="5B2079A6"/>
    <w:rsid w:val="5CFD4918"/>
    <w:rsid w:val="5D2B343B"/>
    <w:rsid w:val="5D7C0C02"/>
    <w:rsid w:val="611008C8"/>
    <w:rsid w:val="61373C4E"/>
    <w:rsid w:val="619A08FA"/>
    <w:rsid w:val="627969F7"/>
    <w:rsid w:val="63014DF1"/>
    <w:rsid w:val="63201BC4"/>
    <w:rsid w:val="63FB018F"/>
    <w:rsid w:val="652006AE"/>
    <w:rsid w:val="66C875F9"/>
    <w:rsid w:val="66F7548A"/>
    <w:rsid w:val="67656D42"/>
    <w:rsid w:val="67B23298"/>
    <w:rsid w:val="68635BE3"/>
    <w:rsid w:val="689348D1"/>
    <w:rsid w:val="68F52429"/>
    <w:rsid w:val="69134331"/>
    <w:rsid w:val="698675BF"/>
    <w:rsid w:val="69A72987"/>
    <w:rsid w:val="69AA086B"/>
    <w:rsid w:val="6A2C40A7"/>
    <w:rsid w:val="6AAE1B45"/>
    <w:rsid w:val="6C1C5CA0"/>
    <w:rsid w:val="6C6E0447"/>
    <w:rsid w:val="6DB01135"/>
    <w:rsid w:val="6F970DD1"/>
    <w:rsid w:val="70C34B6E"/>
    <w:rsid w:val="717D3823"/>
    <w:rsid w:val="71D375EC"/>
    <w:rsid w:val="7224438F"/>
    <w:rsid w:val="72323CC5"/>
    <w:rsid w:val="7256586E"/>
    <w:rsid w:val="728A7F03"/>
    <w:rsid w:val="730B5F00"/>
    <w:rsid w:val="73935B75"/>
    <w:rsid w:val="740C4567"/>
    <w:rsid w:val="7421254B"/>
    <w:rsid w:val="74C17FD2"/>
    <w:rsid w:val="74EF6C14"/>
    <w:rsid w:val="75857815"/>
    <w:rsid w:val="75CE1F56"/>
    <w:rsid w:val="76703D3E"/>
    <w:rsid w:val="778F6F64"/>
    <w:rsid w:val="787836A3"/>
    <w:rsid w:val="78A96B39"/>
    <w:rsid w:val="78E636DA"/>
    <w:rsid w:val="78EA6632"/>
    <w:rsid w:val="7A4473BD"/>
    <w:rsid w:val="7BE0058C"/>
    <w:rsid w:val="7C830A8D"/>
    <w:rsid w:val="7CD60E37"/>
    <w:rsid w:val="7D5C44BA"/>
    <w:rsid w:val="7DF362E4"/>
    <w:rsid w:val="7E06479B"/>
    <w:rsid w:val="7EDA1C30"/>
    <w:rsid w:val="7FA9705D"/>
    <w:rsid w:val="7FF74A4B"/>
    <w:rsid w:val="7FFC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5">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link w:val="22"/>
    <w:semiHidden/>
    <w:qFormat/>
    <w:uiPriority w:val="0"/>
    <w:rPr>
      <w:rFonts w:ascii="宋体" w:hAnsi="Times New Roman" w:eastAsia="仿宋_GB2312" w:cs="宋体"/>
      <w:kern w:val="2"/>
      <w:sz w:val="28"/>
      <w:szCs w:val="28"/>
      <w:lang w:val="en-US" w:eastAsia="zh-CN" w:bidi="ar-SA"/>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Normal Indent"/>
    <w:basedOn w:val="1"/>
    <w:qFormat/>
    <w:uiPriority w:val="0"/>
    <w:pPr>
      <w:ind w:firstLine="420" w:firstLineChars="200"/>
    </w:p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宋体"/>
      <w:szCs w:val="28"/>
    </w:rPr>
  </w:style>
  <w:style w:type="paragraph" w:styleId="11">
    <w:name w:val="Date"/>
    <w:basedOn w:val="1"/>
    <w:next w:val="1"/>
    <w:qFormat/>
    <w:uiPriority w:val="0"/>
    <w:pPr>
      <w:ind w:left="100" w:leftChars="2500"/>
    </w:pPr>
    <w:rPr>
      <w:rFonts w:ascii="楷体_GB2312" w:hAnsi="Garamond" w:eastAsia="楷体_GB2312" w:cs="Times New Roman"/>
      <w:sz w:val="28"/>
      <w:szCs w:val="44"/>
    </w:rPr>
  </w:style>
  <w:style w:type="paragraph" w:styleId="12">
    <w:name w:val="Body Text Indent 2"/>
    <w:basedOn w:val="1"/>
    <w:qFormat/>
    <w:uiPriority w:val="0"/>
    <w:pPr>
      <w:spacing w:after="120" w:line="480" w:lineRule="auto"/>
      <w:ind w:left="420" w:leftChars="200"/>
    </w:pPr>
  </w:style>
  <w:style w:type="paragraph" w:styleId="13">
    <w:name w:val="Balloon Text"/>
    <w:basedOn w:val="1"/>
    <w:qFormat/>
    <w:uiPriority w:val="99"/>
    <w:rPr>
      <w:rFonts w:ascii="宋体" w:eastAsia="仿宋_GB2312"/>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spacing w:line="180" w:lineRule="auto"/>
      <w:jc w:val="center"/>
    </w:pPr>
    <w:rPr>
      <w:sz w:val="30"/>
    </w:rPr>
  </w:style>
  <w:style w:type="paragraph" w:styleId="17">
    <w:name w:val="Normal (Web)"/>
    <w:basedOn w:val="1"/>
    <w:qFormat/>
    <w:uiPriority w:val="99"/>
    <w:pPr>
      <w:spacing w:beforeAutospacing="1" w:afterAutospacing="1"/>
      <w:jc w:val="left"/>
    </w:pPr>
    <w:rPr>
      <w:kern w:val="0"/>
      <w:sz w:val="24"/>
    </w:rPr>
  </w:style>
  <w:style w:type="paragraph" w:styleId="18">
    <w:name w:val="Body Text First Indent 2"/>
    <w:basedOn w:val="8"/>
    <w:qFormat/>
    <w:uiPriority w:val="0"/>
    <w:pPr>
      <w:widowControl/>
      <w:spacing w:before="100" w:beforeAutospacing="1" w:after="100" w:afterAutospacing="1"/>
      <w:jc w:val="left"/>
    </w:pPr>
    <w:rPr>
      <w:rFonts w:ascii="宋体" w:hAnsi="宋体" w:eastAsia="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Char1 Char Char Char Char Char Char Char"/>
    <w:link w:val="21"/>
    <w:qFormat/>
    <w:uiPriority w:val="0"/>
    <w:pPr>
      <w:pageBreakBefore/>
      <w:widowControl w:val="0"/>
      <w:jc w:val="both"/>
    </w:pPr>
    <w:rPr>
      <w:rFonts w:ascii="宋体" w:hAnsi="Times New Roman" w:eastAsia="仿宋_GB2312" w:cs="宋体"/>
      <w:kern w:val="2"/>
      <w:sz w:val="28"/>
      <w:szCs w:val="28"/>
      <w:lang w:val="en-US" w:eastAsia="zh-CN" w:bidi="ar-SA"/>
    </w:rPr>
  </w:style>
  <w:style w:type="character" w:styleId="23">
    <w:name w:val="Strong"/>
    <w:qFormat/>
    <w:uiPriority w:val="0"/>
    <w:rPr>
      <w:b/>
    </w:rPr>
  </w:style>
  <w:style w:type="character" w:styleId="24">
    <w:name w:val="page number"/>
    <w:basedOn w:val="21"/>
    <w:qFormat/>
    <w:uiPriority w:val="0"/>
    <w:rPr>
      <w:rFonts w:ascii="Verdana" w:hAnsi="Verdana" w:eastAsia="仿宋_GB2312" w:cs="宋体"/>
      <w:sz w:val="24"/>
      <w:szCs w:val="28"/>
      <w:lang w:val="en-US" w:eastAsia="en-US" w:bidi="ar-SA"/>
    </w:rPr>
  </w:style>
  <w:style w:type="paragraph" w:customStyle="1" w:styleId="25">
    <w:name w:val="style1"/>
    <w:basedOn w:val="1"/>
    <w:qFormat/>
    <w:uiPriority w:val="0"/>
    <w:pPr>
      <w:widowControl/>
      <w:spacing w:before="100" w:beforeAutospacing="1" w:after="100" w:afterAutospacing="1"/>
      <w:jc w:val="left"/>
    </w:pPr>
    <w:rPr>
      <w:rFonts w:ascii="宋体" w:hAnsi="宋体"/>
      <w:kern w:val="0"/>
      <w:sz w:val="21"/>
    </w:rPr>
  </w:style>
  <w:style w:type="character" w:customStyle="1" w:styleId="26">
    <w:name w:val="141"/>
    <w:qFormat/>
    <w:uiPriority w:val="0"/>
    <w:rPr>
      <w:rFonts w:ascii="Times New Roman" w:hAnsi="Times New Roman" w:eastAsia="宋体" w:cs="Times New Roman"/>
      <w:sz w:val="28"/>
      <w:szCs w:val="28"/>
      <w:u w:val="none"/>
    </w:rPr>
  </w:style>
  <w:style w:type="paragraph" w:customStyle="1" w:styleId="27">
    <w:name w:val="Body text|1"/>
    <w:basedOn w:val="1"/>
    <w:qFormat/>
    <w:uiPriority w:val="0"/>
    <w:pPr>
      <w:widowControl w:val="0"/>
      <w:shd w:val="clear" w:color="auto" w:fill="auto"/>
      <w:spacing w:line="398" w:lineRule="auto"/>
    </w:pPr>
    <w:rPr>
      <w:rFonts w:ascii="宋体" w:hAnsi="宋体" w:eastAsia="宋体" w:cs="宋体"/>
      <w:sz w:val="20"/>
      <w:szCs w:val="20"/>
      <w:u w:val="none"/>
      <w:shd w:val="clear" w:color="auto" w:fill="auto"/>
      <w:lang w:val="zh-TW" w:eastAsia="zh-TW" w:bidi="zh-TW"/>
    </w:rPr>
  </w:style>
  <w:style w:type="paragraph" w:customStyle="1" w:styleId="28">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11392</Words>
  <Characters>11823</Characters>
  <Lines>0</Lines>
  <Paragraphs>0</Paragraphs>
  <TotalTime>1</TotalTime>
  <ScaleCrop>false</ScaleCrop>
  <LinksUpToDate>false</LinksUpToDate>
  <CharactersWithSpaces>12687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2020-11-12T08:47:00Z</dcterms:created>
  <dc:creator>Administrator</dc:creator>
  <cp:lastModifiedBy>HP</cp:lastModifiedBy>
  <cp:lastPrinted>2021-06-17T07:10:00Z</cp:lastPrinted>
  <dcterms:modified xsi:type="dcterms:W3CDTF">2022-11-10T07:49:01Z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D6650CFFFFDE4B849C64C3D8058B302B</vt:lpwstr>
  </property>
</Properties>
</file>