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ind w:left="0" w:leftChars="0" w:firstLine="0" w:firstLineChars="0"/>
        <w:jc w:val="center"/>
        <w:rPr>
          <w:rFonts w:hint="default" w:ascii="方正黑体_GBK" w:hAnsi="方正黑体_GBK" w:eastAsia="方正黑体_GBK" w:cs="方正黑体_GBK"/>
          <w:b w:val="0"/>
          <w:bCs/>
          <w:kern w:val="2"/>
          <w:sz w:val="52"/>
          <w:szCs w:val="52"/>
          <w:lang w:val="en-US" w:eastAsia="zh-CN" w:bidi="ar-SA"/>
        </w:rPr>
      </w:pPr>
      <w:r>
        <w:rPr>
          <w:rFonts w:hint="eastAsia" w:ascii="方正黑体_GBK" w:hAnsi="方正黑体_GBK" w:eastAsia="方正黑体_GBK" w:cs="方正黑体_GBK"/>
          <w:b w:val="0"/>
          <w:bCs/>
          <w:kern w:val="2"/>
          <w:sz w:val="52"/>
          <w:szCs w:val="52"/>
          <w:lang w:val="en-US" w:eastAsia="zh-CN" w:bidi="ar-SA"/>
        </w:rPr>
        <w:t>重庆市铜梁区妇幼保健院</w:t>
      </w:r>
    </w:p>
    <w:p>
      <w:pPr>
        <w:pStyle w:val="2"/>
        <w:ind w:left="0" w:leftChars="0" w:firstLine="0" w:firstLineChars="0"/>
        <w:jc w:val="center"/>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lang w:val="en-US" w:eastAsia="zh-CN"/>
        </w:rPr>
        <w:t>询价</w:t>
      </w:r>
      <w:r>
        <w:rPr>
          <w:rFonts w:hint="eastAsia" w:ascii="方正小标宋_GBK" w:hAnsi="方正小标宋_GBK" w:eastAsia="方正小标宋_GBK" w:cs="方正小标宋_GBK"/>
          <w:b w:val="0"/>
          <w:bCs/>
          <w:kern w:val="2"/>
          <w:sz w:val="72"/>
          <w:szCs w:val="72"/>
          <w:lang w:val="en-US" w:eastAsia="zh-CN" w:bidi="ar-SA"/>
        </w:rPr>
        <w:t>采购</w:t>
      </w:r>
      <w:r>
        <w:rPr>
          <w:rFonts w:hint="eastAsia" w:ascii="方正小标宋_GBK" w:hAnsi="方正小标宋_GBK" w:eastAsia="方正小标宋_GBK" w:cs="方正小标宋_GBK"/>
          <w:b w:val="0"/>
          <w:bCs/>
          <w:sz w:val="72"/>
          <w:szCs w:val="72"/>
        </w:rPr>
        <w:t>文件</w:t>
      </w:r>
    </w:p>
    <w:p>
      <w:pPr>
        <w:rPr>
          <w:rFonts w:hint="eastAsia"/>
          <w:b/>
        </w:rPr>
      </w:pPr>
    </w:p>
    <w:p>
      <w:pPr>
        <w:rPr>
          <w:rFonts w:hint="eastAsia"/>
          <w:b/>
        </w:rPr>
      </w:pPr>
    </w:p>
    <w:p>
      <w:pPr>
        <w:rPr>
          <w:rFonts w:hint="eastAsia"/>
          <w:b/>
        </w:rPr>
      </w:pPr>
    </w:p>
    <w:p>
      <w:pPr>
        <w:jc w:val="center"/>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1200" w:lineRule="exact"/>
        <w:ind w:left="2878" w:leftChars="342" w:hanging="2160" w:hangingChars="600"/>
        <w:textAlignment w:val="auto"/>
        <w:rPr>
          <w:rFonts w:hint="eastAsia" w:ascii="Times New Roman" w:hAnsi="Times New Roman" w:eastAsia="方正仿宋_GBK" w:cs="Times New Roman"/>
          <w:b w:val="0"/>
          <w:bCs/>
          <w:sz w:val="36"/>
          <w:szCs w:val="36"/>
          <w:u w:val="single"/>
          <w:lang w:val="en-US" w:eastAsia="zh-CN"/>
        </w:rPr>
      </w:pPr>
      <w:r>
        <w:rPr>
          <w:rFonts w:hint="eastAsia" w:ascii="方正黑体_GBK" w:hAnsi="方正黑体_GBK" w:eastAsia="方正黑体_GBK" w:cs="方正黑体_GBK"/>
          <w:b w:val="0"/>
          <w:bCs/>
          <w:sz w:val="36"/>
          <w:szCs w:val="36"/>
        </w:rPr>
        <w:t>项目名称：</w:t>
      </w:r>
      <w:r>
        <w:rPr>
          <w:rFonts w:hint="eastAsia" w:ascii="微软雅黑" w:hAnsi="微软雅黑" w:eastAsia="微软雅黑" w:cs="微软雅黑"/>
          <w:b w:val="0"/>
          <w:bCs/>
          <w:sz w:val="32"/>
          <w:szCs w:val="32"/>
          <w:u w:val="single"/>
          <w:lang w:val="en-US" w:eastAsia="zh-CN"/>
        </w:rPr>
        <w:t xml:space="preserve">       </w:t>
      </w:r>
      <w:r>
        <w:rPr>
          <w:rFonts w:hint="eastAsia" w:ascii="方正仿宋_GBK" w:hAnsi="方正仿宋_GBK" w:eastAsia="方正仿宋_GBK" w:cs="方正仿宋_GBK"/>
          <w:b w:val="0"/>
          <w:bCs/>
          <w:sz w:val="36"/>
          <w:szCs w:val="36"/>
          <w:u w:val="single"/>
          <w:lang w:val="en-US" w:eastAsia="zh-CN"/>
        </w:rPr>
        <w:t xml:space="preserve">酶标分析仪采购     </w:t>
      </w:r>
      <w:r>
        <w:rPr>
          <w:rFonts w:hint="eastAsia" w:ascii="Times New Roman" w:hAnsi="Times New Roman" w:eastAsia="方正仿宋_GBK" w:cs="Times New Roman"/>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1200" w:lineRule="exact"/>
        <w:ind w:left="2878" w:leftChars="342" w:hanging="2160" w:hangingChars="600"/>
        <w:textAlignment w:val="auto"/>
        <w:rPr>
          <w:rFonts w:hint="eastAsia" w:ascii="微软雅黑" w:hAnsi="微软雅黑" w:eastAsia="微软雅黑" w:cs="微软雅黑"/>
          <w:b w:val="0"/>
          <w:bCs/>
          <w:sz w:val="36"/>
          <w:szCs w:val="36"/>
          <w:u w:val="single"/>
          <w:lang w:val="en-US" w:eastAsia="zh-CN"/>
        </w:rPr>
      </w:pPr>
      <w:r>
        <w:rPr>
          <w:rFonts w:hint="eastAsia" w:ascii="方正黑体_GBK" w:hAnsi="方正黑体_GBK" w:eastAsia="方正黑体_GBK" w:cs="方正黑体_GBK"/>
          <w:b w:val="0"/>
          <w:bCs/>
          <w:sz w:val="36"/>
          <w:szCs w:val="36"/>
          <w:lang w:val="en-US" w:eastAsia="zh-CN"/>
        </w:rPr>
        <w:t>采购方式</w:t>
      </w:r>
      <w:r>
        <w:rPr>
          <w:rFonts w:hint="eastAsia" w:ascii="方正黑体_GBK" w:hAnsi="方正黑体_GBK" w:eastAsia="方正黑体_GBK" w:cs="方正黑体_GBK"/>
          <w:b w:val="0"/>
          <w:bCs/>
          <w:sz w:val="36"/>
          <w:szCs w:val="36"/>
        </w:rPr>
        <w:t>：</w:t>
      </w:r>
      <w:r>
        <w:rPr>
          <w:rFonts w:hint="eastAsia" w:ascii="微软雅黑" w:hAnsi="微软雅黑" w:eastAsia="微软雅黑" w:cs="微软雅黑"/>
          <w:b w:val="0"/>
          <w:bCs/>
          <w:sz w:val="36"/>
          <w:szCs w:val="36"/>
          <w:u w:val="single"/>
          <w:lang w:val="en-US" w:eastAsia="zh-CN"/>
        </w:rPr>
        <w:t xml:space="preserve">         </w:t>
      </w:r>
      <w:r>
        <w:rPr>
          <w:rFonts w:hint="eastAsia" w:ascii="方正仿宋_GBK" w:hAnsi="方正仿宋_GBK" w:eastAsia="方正仿宋_GBK" w:cs="方正仿宋_GBK"/>
          <w:b w:val="0"/>
          <w:bCs/>
          <w:sz w:val="36"/>
          <w:szCs w:val="36"/>
          <w:u w:val="single"/>
          <w:lang w:val="en-US" w:eastAsia="zh-CN"/>
        </w:rPr>
        <w:t xml:space="preserve">询价采购 </w:t>
      </w:r>
      <w:r>
        <w:rPr>
          <w:rFonts w:hint="eastAsia" w:ascii="微软雅黑" w:hAnsi="微软雅黑" w:eastAsia="微软雅黑" w:cs="微软雅黑"/>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1200" w:lineRule="exact"/>
        <w:ind w:left="0" w:leftChars="0" w:firstLine="720" w:firstLineChars="200"/>
        <w:textAlignment w:val="auto"/>
        <w:rPr>
          <w:rFonts w:hint="eastAsia" w:ascii="微软雅黑" w:hAnsi="微软雅黑" w:eastAsia="微软雅黑" w:cs="微软雅黑"/>
          <w:b w:val="0"/>
          <w:bCs/>
          <w:sz w:val="36"/>
          <w:szCs w:val="36"/>
          <w:lang w:val="en-US" w:eastAsia="zh-CN"/>
        </w:rPr>
      </w:pPr>
      <w:r>
        <w:rPr>
          <w:rFonts w:hint="eastAsia" w:ascii="方正黑体_GBK" w:hAnsi="方正黑体_GBK" w:eastAsia="方正黑体_GBK" w:cs="方正黑体_GBK"/>
          <w:b w:val="0"/>
          <w:bCs/>
          <w:sz w:val="36"/>
          <w:szCs w:val="36"/>
        </w:rPr>
        <w:t>采 购 人：</w:t>
      </w:r>
      <w:r>
        <w:rPr>
          <w:rFonts w:hint="eastAsia" w:ascii="微软雅黑" w:hAnsi="微软雅黑" w:eastAsia="微软雅黑" w:cs="微软雅黑"/>
          <w:b w:val="0"/>
          <w:bCs/>
          <w:sz w:val="36"/>
          <w:szCs w:val="36"/>
          <w:u w:val="single"/>
          <w:lang w:val="en-US" w:eastAsia="zh-CN"/>
        </w:rPr>
        <w:t xml:space="preserve">  </w:t>
      </w:r>
      <w:r>
        <w:rPr>
          <w:rFonts w:hint="eastAsia" w:ascii="方正仿宋_GBK" w:hAnsi="方正仿宋_GBK" w:eastAsia="方正仿宋_GBK" w:cs="方正仿宋_GBK"/>
          <w:b w:val="0"/>
          <w:bCs/>
          <w:sz w:val="36"/>
          <w:szCs w:val="36"/>
          <w:u w:val="single"/>
        </w:rPr>
        <w:t>重庆市铜梁区妇幼保健院</w:t>
      </w:r>
      <w:r>
        <w:rPr>
          <w:rFonts w:hint="eastAsia" w:ascii="方正仿宋_GBK" w:hAnsi="方正仿宋_GBK" w:eastAsia="方正仿宋_GBK" w:cs="方正仿宋_GBK"/>
          <w:b w:val="0"/>
          <w:bCs/>
          <w:sz w:val="36"/>
          <w:szCs w:val="36"/>
          <w:u w:val="single"/>
          <w:lang w:val="en-US" w:eastAsia="zh-CN"/>
        </w:rPr>
        <w:t xml:space="preserve"> </w:t>
      </w:r>
      <w:r>
        <w:rPr>
          <w:rFonts w:hint="eastAsia" w:ascii="微软雅黑" w:hAnsi="微软雅黑" w:eastAsia="微软雅黑" w:cs="微软雅黑"/>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ind w:left="2875" w:leftChars="1026" w:hanging="720" w:hangingChars="200"/>
        <w:textAlignment w:val="auto"/>
        <w:rPr>
          <w:rFonts w:hint="default" w:ascii="Times New Roman" w:hAnsi="Times New Roman" w:eastAsia="方正仿宋_GBK" w:cs="Times New Roman"/>
          <w:b w:val="0"/>
          <w:bCs/>
          <w:sz w:val="36"/>
          <w:szCs w:val="36"/>
          <w:lang w:val="en-US" w:eastAsia="zh-CN"/>
        </w:rPr>
      </w:pPr>
      <w:r>
        <w:rPr>
          <w:rFonts w:hint="default" w:ascii="Times New Roman" w:hAnsi="Times New Roman" w:eastAsia="方正仿宋_GBK" w:cs="Times New Roman"/>
          <w:b w:val="0"/>
          <w:bCs/>
          <w:sz w:val="36"/>
          <w:szCs w:val="36"/>
          <w:lang w:val="en-US" w:eastAsia="zh-CN"/>
        </w:rPr>
        <w:t>重庆市铜梁区妇幼保健院制</w:t>
      </w:r>
    </w:p>
    <w:p>
      <w:pPr>
        <w:keepNext w:val="0"/>
        <w:keepLines w:val="0"/>
        <w:pageBreakBefore w:val="0"/>
        <w:widowControl/>
        <w:kinsoku/>
        <w:wordWrap/>
        <w:overflowPunct/>
        <w:topLinePunct w:val="0"/>
        <w:autoSpaceDE/>
        <w:autoSpaceDN/>
        <w:bidi w:val="0"/>
        <w:adjustRightInd/>
        <w:snapToGrid/>
        <w:spacing w:line="720" w:lineRule="exact"/>
        <w:ind w:left="2873" w:leftChars="1368" w:firstLine="360" w:firstLineChars="100"/>
        <w:textAlignment w:val="auto"/>
        <w:rPr>
          <w:rFonts w:hint="default" w:ascii="Times New Roman" w:hAnsi="Times New Roman" w:eastAsia="方正仿宋_GBK" w:cs="Times New Roman"/>
          <w:b w:val="0"/>
          <w:bCs/>
          <w:sz w:val="36"/>
          <w:szCs w:val="36"/>
        </w:rPr>
      </w:pPr>
      <w:r>
        <w:rPr>
          <w:rFonts w:hint="default" w:ascii="Times New Roman" w:hAnsi="Times New Roman" w:eastAsia="方正仿宋_GBK" w:cs="Times New Roman"/>
          <w:b w:val="0"/>
          <w:bCs/>
          <w:sz w:val="36"/>
          <w:szCs w:val="36"/>
          <w:lang w:val="en-US" w:eastAsia="zh-CN"/>
        </w:rPr>
        <w:t>2020</w:t>
      </w:r>
      <w:r>
        <w:rPr>
          <w:rFonts w:hint="default" w:ascii="Times New Roman" w:hAnsi="Times New Roman" w:eastAsia="方正仿宋_GBK" w:cs="Times New Roman"/>
          <w:b w:val="0"/>
          <w:bCs/>
          <w:sz w:val="36"/>
          <w:szCs w:val="36"/>
        </w:rPr>
        <w:t>年</w:t>
      </w:r>
      <w:r>
        <w:rPr>
          <w:rFonts w:hint="default" w:ascii="Times New Roman" w:hAnsi="Times New Roman" w:eastAsia="方正仿宋_GBK" w:cs="Times New Roman"/>
          <w:b w:val="0"/>
          <w:bCs/>
          <w:sz w:val="36"/>
          <w:szCs w:val="36"/>
          <w:lang w:val="en-US" w:eastAsia="zh-CN"/>
        </w:rPr>
        <w:t>5</w:t>
      </w:r>
      <w:r>
        <w:rPr>
          <w:rFonts w:hint="default" w:ascii="Times New Roman" w:hAnsi="Times New Roman" w:eastAsia="方正仿宋_GBK" w:cs="Times New Roman"/>
          <w:b w:val="0"/>
          <w:bCs/>
          <w:sz w:val="36"/>
          <w:szCs w:val="36"/>
        </w:rPr>
        <w:t>月</w:t>
      </w:r>
    </w:p>
    <w:p>
      <w:pPr>
        <w:pStyle w:val="2"/>
        <w:ind w:left="0" w:leftChars="0" w:firstLine="0" w:firstLineChars="0"/>
        <w:jc w:val="center"/>
        <w:rPr>
          <w:rFonts w:hint="eastAsia" w:ascii="微软雅黑" w:hAnsi="微软雅黑" w:eastAsia="微软雅黑" w:cs="微软雅黑"/>
          <w:b w:val="0"/>
          <w:bCs/>
          <w:sz w:val="44"/>
          <w:szCs w:val="44"/>
          <w:lang w:val="en-US" w:eastAsia="zh-CN"/>
        </w:rPr>
      </w:pPr>
    </w:p>
    <w:p>
      <w:pPr>
        <w:pStyle w:val="2"/>
        <w:ind w:left="0" w:leftChars="0" w:firstLine="0" w:firstLineChars="0"/>
        <w:jc w:val="center"/>
        <w:rPr>
          <w:rFonts w:hint="eastAsia" w:ascii="微软雅黑" w:hAnsi="微软雅黑" w:eastAsia="微软雅黑" w:cs="微软雅黑"/>
          <w:b/>
          <w:bCs w:val="0"/>
          <w:sz w:val="44"/>
          <w:szCs w:val="44"/>
          <w:lang w:val="en-US" w:eastAsia="zh-CN"/>
        </w:rPr>
      </w:pPr>
    </w:p>
    <w:p>
      <w:pPr>
        <w:pStyle w:val="2"/>
        <w:ind w:left="0" w:leftChars="0" w:firstLine="0" w:firstLineChars="0"/>
        <w:jc w:val="center"/>
        <w:rPr>
          <w:rFonts w:hint="eastAsia" w:ascii="方正黑体_GBK" w:hAnsi="方正黑体_GBK" w:eastAsia="方正黑体_GBK" w:cs="方正黑体_GBK"/>
          <w:b w:val="0"/>
          <w:bCs/>
          <w:sz w:val="44"/>
          <w:szCs w:val="44"/>
          <w:lang w:val="en-US" w:eastAsia="zh-CN"/>
        </w:rPr>
      </w:pPr>
      <w:r>
        <w:rPr>
          <w:rFonts w:hint="eastAsia" w:ascii="方正黑体_GBK" w:hAnsi="方正黑体_GBK" w:eastAsia="方正黑体_GBK" w:cs="方正黑体_GBK"/>
          <w:b w:val="0"/>
          <w:bCs/>
          <w:sz w:val="44"/>
          <w:szCs w:val="44"/>
          <w:lang w:val="en-US" w:eastAsia="zh-CN"/>
        </w:rPr>
        <w:t>目   录</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第一篇：采购公告</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第二</w:t>
      </w:r>
      <w:r>
        <w:rPr>
          <w:rFonts w:hint="eastAsia" w:ascii="方正仿宋_GBK" w:hAnsi="方正仿宋_GBK" w:eastAsia="方正仿宋_GBK" w:cs="方正仿宋_GBK"/>
          <w:b w:val="0"/>
          <w:bCs/>
          <w:sz w:val="32"/>
          <w:szCs w:val="32"/>
          <w:lang w:val="en-US" w:eastAsia="zh-CN"/>
        </w:rPr>
        <w:t>篇</w:t>
      </w:r>
      <w:r>
        <w:rPr>
          <w:rFonts w:hint="eastAsia" w:ascii="方正仿宋_GBK" w:hAnsi="方正仿宋_GBK" w:eastAsia="方正仿宋_GBK" w:cs="方正仿宋_GBK"/>
          <w:b w:val="0"/>
          <w:bCs/>
          <w:color w:val="auto"/>
          <w:sz w:val="32"/>
          <w:szCs w:val="32"/>
          <w:lang w:val="en-US" w:eastAsia="zh-CN"/>
        </w:rPr>
        <w:t>：采购项目要求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第三篇：投标人须知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第四</w:t>
      </w:r>
      <w:r>
        <w:rPr>
          <w:rFonts w:hint="eastAsia" w:ascii="方正仿宋_GBK" w:hAnsi="方正仿宋_GBK" w:eastAsia="方正仿宋_GBK" w:cs="方正仿宋_GBK"/>
          <w:b w:val="0"/>
          <w:bCs/>
          <w:sz w:val="32"/>
          <w:szCs w:val="32"/>
          <w:lang w:val="en-US" w:eastAsia="zh-CN"/>
        </w:rPr>
        <w:t>篇</w:t>
      </w:r>
      <w:r>
        <w:rPr>
          <w:rFonts w:hint="eastAsia" w:ascii="方正仿宋_GBK" w:hAnsi="方正仿宋_GBK" w:eastAsia="方正仿宋_GBK" w:cs="方正仿宋_GBK"/>
          <w:b w:val="0"/>
          <w:bCs/>
          <w:color w:val="auto"/>
          <w:sz w:val="32"/>
          <w:szCs w:val="32"/>
          <w:lang w:val="en-US" w:eastAsia="zh-CN"/>
        </w:rPr>
        <w:t>：评标办法</w:t>
      </w:r>
    </w:p>
    <w:p>
      <w:pPr>
        <w:pStyle w:val="2"/>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第五篇：投标文件格式</w:t>
      </w:r>
    </w:p>
    <w:p>
      <w:pPr>
        <w:rPr>
          <w:rFonts w:hint="eastAsia" w:ascii="方正黑体_GBK" w:hAnsi="方正黑体_GBK" w:eastAsia="方正黑体_GBK" w:cs="方正黑体_GBK"/>
          <w:b w:val="0"/>
          <w:bCs/>
          <w:sz w:val="32"/>
          <w:szCs w:val="32"/>
          <w:lang w:val="en-US" w:eastAsia="zh-CN"/>
        </w:rPr>
      </w:pPr>
    </w:p>
    <w:p>
      <w:pPr>
        <w:rPr>
          <w:rFonts w:hint="default"/>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第一篇：采购公告</w:t>
      </w:r>
    </w:p>
    <w:p>
      <w:pPr>
        <w:rPr>
          <w:rFonts w:hint="default"/>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sz w:val="32"/>
          <w:szCs w:val="32"/>
        </w:rPr>
        <w:t>我院按采购</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相关规定</w:t>
      </w:r>
      <w:r>
        <w:rPr>
          <w:rFonts w:hint="eastAsia" w:ascii="方正仿宋_GBK" w:hAnsi="方正仿宋_GBK" w:eastAsia="方正仿宋_GBK" w:cs="方正仿宋_GBK"/>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lang w:val="en-US" w:eastAsia="zh-CN"/>
        </w:rPr>
        <w:t>对“酶标分析仪”项目进行</w:t>
      </w:r>
      <w:r>
        <w:rPr>
          <w:rFonts w:hint="eastAsia" w:ascii="方正仿宋_GBK" w:hAnsi="方正仿宋_GBK" w:eastAsia="方正仿宋_GBK" w:cs="方正仿宋_GBK"/>
          <w:sz w:val="32"/>
          <w:szCs w:val="32"/>
        </w:rPr>
        <w:t>询价采购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i w:val="0"/>
          <w:caps w:val="0"/>
          <w:color w:val="000000"/>
          <w:spacing w:val="0"/>
          <w:sz w:val="32"/>
          <w:szCs w:val="32"/>
        </w:rPr>
        <w:t>欢迎符合资格条件的</w:t>
      </w:r>
      <w:r>
        <w:rPr>
          <w:rFonts w:hint="eastAsia" w:ascii="方正仿宋_GBK" w:hAnsi="方正仿宋_GBK" w:eastAsia="方正仿宋_GBK" w:cs="方正仿宋_GBK"/>
          <w:i w:val="0"/>
          <w:caps w:val="0"/>
          <w:color w:val="000000"/>
          <w:spacing w:val="0"/>
          <w:sz w:val="32"/>
          <w:szCs w:val="32"/>
          <w:lang w:val="en-US" w:eastAsia="zh-CN"/>
        </w:rPr>
        <w:t>投标人</w:t>
      </w:r>
      <w:r>
        <w:rPr>
          <w:rFonts w:hint="eastAsia" w:ascii="方正仿宋_GBK" w:hAnsi="方正仿宋_GBK" w:eastAsia="方正仿宋_GBK" w:cs="方正仿宋_GBK"/>
          <w:i w:val="0"/>
          <w:caps w:val="0"/>
          <w:color w:val="000000"/>
          <w:spacing w:val="0"/>
          <w:sz w:val="32"/>
          <w:szCs w:val="32"/>
        </w:rPr>
        <w:t>参与，现将有关采购事宜公告如下：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b w:val="0"/>
          <w:bCs w:val="0"/>
          <w:i w:val="0"/>
          <w:caps w:val="0"/>
          <w:color w:val="000000"/>
          <w:spacing w:val="-15"/>
          <w:sz w:val="32"/>
          <w:szCs w:val="32"/>
        </w:rPr>
      </w:pPr>
      <w:r>
        <w:rPr>
          <w:rFonts w:hint="eastAsia" w:ascii="方正黑体_GBK" w:hAnsi="方正黑体_GBK" w:eastAsia="方正黑体_GBK" w:cs="方正黑体_GBK"/>
          <w:b w:val="0"/>
          <w:bCs w:val="0"/>
          <w:i w:val="0"/>
          <w:caps w:val="0"/>
          <w:color w:val="000000"/>
          <w:spacing w:val="-15"/>
          <w:sz w:val="32"/>
          <w:szCs w:val="32"/>
        </w:rPr>
        <w:t>一、项目概况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（一）项目名称：</w:t>
      </w:r>
      <w:r>
        <w:rPr>
          <w:rFonts w:hint="eastAsia" w:ascii="方正仿宋_GBK" w:hAnsi="方正仿宋_GBK" w:eastAsia="方正仿宋_GBK" w:cs="方正仿宋_GBK"/>
          <w:i w:val="0"/>
          <w:caps w:val="0"/>
          <w:color w:val="000000"/>
          <w:spacing w:val="-15"/>
          <w:sz w:val="32"/>
          <w:szCs w:val="32"/>
          <w:lang w:val="en-US" w:eastAsia="zh-CN"/>
        </w:rPr>
        <w:t>酶标分析仪</w:t>
      </w:r>
      <w:r>
        <w:rPr>
          <w:rFonts w:hint="eastAsia" w:ascii="方正仿宋_GBK" w:hAnsi="方正仿宋_GBK" w:eastAsia="方正仿宋_GBK" w:cs="方正仿宋_GBK"/>
          <w:i w:val="0"/>
          <w:caps w:val="0"/>
          <w:color w:val="000000"/>
          <w:spacing w:val="-15"/>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（二）项目最高采购限价：</w:t>
      </w:r>
      <w:r>
        <w:rPr>
          <w:rFonts w:hint="eastAsia" w:ascii="Times New Roman" w:hAnsi="Times New Roman" w:eastAsia="方正仿宋_GBK" w:cs="Times New Roman"/>
          <w:i w:val="0"/>
          <w:caps w:val="0"/>
          <w:color w:val="000000"/>
          <w:spacing w:val="-15"/>
          <w:sz w:val="32"/>
          <w:szCs w:val="32"/>
          <w:lang w:val="en-US" w:eastAsia="zh-CN"/>
        </w:rPr>
        <w:t>30000.00</w:t>
      </w:r>
      <w:r>
        <w:rPr>
          <w:rFonts w:hint="default" w:ascii="Times New Roman" w:hAnsi="Times New Roman" w:eastAsia="方正仿宋_GBK" w:cs="Times New Roman"/>
          <w:i w:val="0"/>
          <w:caps w:val="0"/>
          <w:color w:val="000000"/>
          <w:spacing w:val="-15"/>
          <w:sz w:val="32"/>
          <w:szCs w:val="32"/>
        </w:rPr>
        <w:t>元</w:t>
      </w:r>
      <w:r>
        <w:rPr>
          <w:rFonts w:hint="eastAsia" w:ascii="方正仿宋_GBK" w:hAnsi="方正仿宋_GBK" w:eastAsia="方正仿宋_GBK" w:cs="方正仿宋_GBK"/>
          <w:i w:val="0"/>
          <w:caps w:val="0"/>
          <w:color w:val="000000"/>
          <w:spacing w:val="-15"/>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w:t>
      </w:r>
      <w:r>
        <w:rPr>
          <w:rFonts w:hint="eastAsia" w:ascii="方正仿宋_GBK" w:hAnsi="方正仿宋_GBK" w:eastAsia="方正仿宋_GBK" w:cs="方正仿宋_GBK"/>
          <w:i w:val="0"/>
          <w:caps w:val="0"/>
          <w:color w:val="000000"/>
          <w:spacing w:val="-15"/>
          <w:sz w:val="32"/>
          <w:szCs w:val="32"/>
          <w:lang w:val="en-US" w:eastAsia="zh-CN"/>
        </w:rPr>
        <w:t>三</w:t>
      </w:r>
      <w:r>
        <w:rPr>
          <w:rFonts w:hint="eastAsia" w:ascii="方正仿宋_GBK" w:hAnsi="方正仿宋_GBK" w:eastAsia="方正仿宋_GBK" w:cs="方正仿宋_GBK"/>
          <w:i w:val="0"/>
          <w:caps w:val="0"/>
          <w:color w:val="000000"/>
          <w:spacing w:val="-15"/>
          <w:sz w:val="32"/>
          <w:szCs w:val="32"/>
        </w:rPr>
        <w:t>）定标办法：最低评标价法。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b w:val="0"/>
          <w:bCs w:val="0"/>
          <w:i w:val="0"/>
          <w:caps w:val="0"/>
          <w:color w:val="000000"/>
          <w:spacing w:val="-15"/>
          <w:sz w:val="32"/>
          <w:szCs w:val="32"/>
        </w:rPr>
      </w:pPr>
      <w:r>
        <w:rPr>
          <w:rFonts w:hint="eastAsia" w:ascii="方正黑体_GBK" w:hAnsi="方正黑体_GBK" w:eastAsia="方正黑体_GBK" w:cs="方正黑体_GBK"/>
          <w:b w:val="0"/>
          <w:bCs w:val="0"/>
          <w:i w:val="0"/>
          <w:caps w:val="0"/>
          <w:color w:val="000000"/>
          <w:spacing w:val="-15"/>
          <w:sz w:val="32"/>
          <w:szCs w:val="32"/>
          <w:lang w:val="en-US" w:eastAsia="zh-CN"/>
        </w:rPr>
        <w:t>二</w:t>
      </w:r>
      <w:r>
        <w:rPr>
          <w:rFonts w:hint="eastAsia" w:ascii="方正黑体_GBK" w:hAnsi="方正黑体_GBK" w:eastAsia="方正黑体_GBK" w:cs="方正黑体_GBK"/>
          <w:b w:val="0"/>
          <w:bCs w:val="0"/>
          <w:i w:val="0"/>
          <w:caps w:val="0"/>
          <w:color w:val="000000"/>
          <w:spacing w:val="-15"/>
          <w:sz w:val="32"/>
          <w:szCs w:val="32"/>
        </w:rPr>
        <w:t>、项目采购清单</w:t>
      </w:r>
    </w:p>
    <w:tbl>
      <w:tblPr>
        <w:tblStyle w:val="10"/>
        <w:tblW w:w="9032" w:type="dxa"/>
        <w:tblInd w:w="0" w:type="dxa"/>
        <w:shd w:val="clear" w:color="auto" w:fill="auto"/>
        <w:tblLayout w:type="fixed"/>
        <w:tblCellMar>
          <w:top w:w="0" w:type="dxa"/>
          <w:left w:w="0" w:type="dxa"/>
          <w:bottom w:w="0" w:type="dxa"/>
          <w:right w:w="0" w:type="dxa"/>
        </w:tblCellMar>
      </w:tblPr>
      <w:tblGrid>
        <w:gridCol w:w="1941"/>
        <w:gridCol w:w="1851"/>
        <w:gridCol w:w="1030"/>
        <w:gridCol w:w="2240"/>
        <w:gridCol w:w="1970"/>
      </w:tblGrid>
      <w:tr>
        <w:tblPrEx>
          <w:shd w:val="clear" w:color="auto" w:fill="auto"/>
          <w:tblCellMar>
            <w:top w:w="0" w:type="dxa"/>
            <w:left w:w="0" w:type="dxa"/>
            <w:bottom w:w="0" w:type="dxa"/>
            <w:right w:w="0" w:type="dxa"/>
          </w:tblCellMar>
        </w:tblPrEx>
        <w:trPr>
          <w:trHeight w:val="94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设备名称</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参数要求</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color w:val="000000"/>
                <w:sz w:val="28"/>
                <w:szCs w:val="28"/>
                <w:u w:val="none"/>
              </w:rPr>
            </w:pPr>
            <w:r>
              <w:rPr>
                <w:rStyle w:val="19"/>
                <w:sz w:val="28"/>
                <w:szCs w:val="28"/>
                <w:lang w:val="en-US" w:eastAsia="zh-CN" w:bidi="ar"/>
              </w:rPr>
              <w:t>数量</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color w:val="000000"/>
                <w:sz w:val="28"/>
                <w:szCs w:val="28"/>
                <w:u w:val="none"/>
              </w:rPr>
            </w:pPr>
            <w:r>
              <w:rPr>
                <w:rStyle w:val="19"/>
                <w:rFonts w:hint="eastAsia"/>
                <w:sz w:val="28"/>
                <w:szCs w:val="28"/>
                <w:lang w:val="en-US" w:eastAsia="zh-CN" w:bidi="ar"/>
              </w:rPr>
              <w:t>全费用综合</w:t>
            </w:r>
            <w:r>
              <w:rPr>
                <w:rStyle w:val="19"/>
                <w:sz w:val="28"/>
                <w:szCs w:val="28"/>
                <w:lang w:val="en-US" w:eastAsia="zh-CN" w:bidi="ar"/>
              </w:rPr>
              <w:t>单价限价（元）</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color w:val="000000"/>
                <w:sz w:val="28"/>
                <w:szCs w:val="28"/>
                <w:u w:val="none"/>
              </w:rPr>
            </w:pPr>
            <w:r>
              <w:rPr>
                <w:rStyle w:val="19"/>
                <w:sz w:val="28"/>
                <w:szCs w:val="28"/>
                <w:lang w:val="en-US" w:eastAsia="zh-CN" w:bidi="ar"/>
              </w:rPr>
              <w:t>最高限价（元）</w:t>
            </w:r>
          </w:p>
        </w:tc>
      </w:tr>
      <w:tr>
        <w:tblPrEx>
          <w:tblCellMar>
            <w:top w:w="0" w:type="dxa"/>
            <w:left w:w="0" w:type="dxa"/>
            <w:bottom w:w="0" w:type="dxa"/>
            <w:right w:w="0" w:type="dxa"/>
          </w:tblCellMar>
        </w:tblPrEx>
        <w:trPr>
          <w:trHeight w:val="63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酶标分析仪</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见采购文件要求</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r>
              <w:rPr>
                <w:rStyle w:val="19"/>
                <w:rFonts w:hint="default" w:ascii="Times New Roman" w:hAnsi="Times New Roman" w:eastAsia="方正仿宋_GBK" w:cs="Times New Roman"/>
                <w:sz w:val="28"/>
                <w:szCs w:val="28"/>
                <w:lang w:val="en-US" w:eastAsia="zh-CN" w:bidi="ar"/>
              </w:rPr>
              <w:t>台</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i w:val="0"/>
                <w:color w:val="000000"/>
                <w:sz w:val="28"/>
                <w:szCs w:val="28"/>
                <w:u w:val="none"/>
                <w:lang w:val="en-US"/>
              </w:rPr>
            </w:pPr>
            <w:r>
              <w:rPr>
                <w:rFonts w:hint="default" w:ascii="Times New Roman" w:hAnsi="Times New Roman" w:eastAsia="方正仿宋_GBK" w:cs="Times New Roman"/>
                <w:i w:val="0"/>
                <w:color w:val="000000"/>
                <w:kern w:val="0"/>
                <w:sz w:val="28"/>
                <w:szCs w:val="28"/>
                <w:u w:val="none"/>
                <w:lang w:val="en-US" w:eastAsia="zh-CN" w:bidi="ar"/>
              </w:rPr>
              <w:t>30000</w:t>
            </w:r>
            <w:r>
              <w:rPr>
                <w:rFonts w:hint="eastAsia" w:ascii="Times New Roman" w:hAnsi="Times New Roman" w:eastAsia="方正仿宋_GBK" w:cs="Times New Roman"/>
                <w:i w:val="0"/>
                <w:color w:val="000000"/>
                <w:kern w:val="0"/>
                <w:sz w:val="28"/>
                <w:szCs w:val="28"/>
                <w:u w:val="none"/>
                <w:lang w:val="en-US" w:eastAsia="zh-CN" w:bidi="ar"/>
              </w:rPr>
              <w:t>.00</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方正仿宋_GBK" w:cs="Times New Roman"/>
                <w:i w:val="0"/>
                <w:color w:val="000000"/>
                <w:sz w:val="28"/>
                <w:szCs w:val="28"/>
                <w:u w:val="none"/>
                <w:lang w:val="en-US"/>
              </w:rPr>
            </w:pPr>
            <w:r>
              <w:rPr>
                <w:rFonts w:hint="default" w:ascii="Times New Roman" w:hAnsi="Times New Roman" w:eastAsia="方正仿宋_GBK" w:cs="Times New Roman"/>
                <w:i w:val="0"/>
                <w:color w:val="000000"/>
                <w:kern w:val="0"/>
                <w:sz w:val="28"/>
                <w:szCs w:val="28"/>
                <w:u w:val="none"/>
                <w:lang w:val="en-US" w:eastAsia="zh-CN" w:bidi="ar"/>
              </w:rPr>
              <w:t>30000</w:t>
            </w:r>
            <w:r>
              <w:rPr>
                <w:rFonts w:hint="eastAsia" w:ascii="Times New Roman" w:hAnsi="Times New Roman" w:eastAsia="方正仿宋_GBK" w:cs="Times New Roman"/>
                <w:i w:val="0"/>
                <w:color w:val="000000"/>
                <w:kern w:val="0"/>
                <w:sz w:val="28"/>
                <w:szCs w:val="28"/>
                <w:u w:val="none"/>
                <w:lang w:val="en-US" w:eastAsia="zh-CN" w:bidi="ar"/>
              </w:rPr>
              <w:t>.00</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lang w:val="en-US" w:eastAsia="zh-CN"/>
        </w:rPr>
        <w:t>三</w:t>
      </w:r>
      <w:r>
        <w:rPr>
          <w:rFonts w:hint="eastAsia" w:ascii="方正黑体_GBK" w:hAnsi="方正黑体_GBK" w:eastAsia="方正黑体_GBK" w:cs="方正黑体_GBK"/>
          <w:i w:val="0"/>
          <w:caps w:val="0"/>
          <w:color w:val="000000"/>
          <w:spacing w:val="-15"/>
          <w:sz w:val="32"/>
          <w:szCs w:val="32"/>
        </w:rPr>
        <w:t>、投标人资质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（一）基本资格条件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1.</w:t>
      </w:r>
      <w:r>
        <w:rPr>
          <w:rFonts w:hint="eastAsia" w:ascii="方正仿宋_GBK" w:hAnsi="方正仿宋_GBK" w:eastAsia="方正仿宋_GBK" w:cs="方正仿宋_GBK"/>
          <w:i w:val="0"/>
          <w:caps w:val="0"/>
          <w:color w:val="000000"/>
          <w:spacing w:val="-15"/>
          <w:sz w:val="32"/>
          <w:szCs w:val="32"/>
        </w:rPr>
        <w:t>具有独立承担民事责任的能力；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2.</w:t>
      </w:r>
      <w:r>
        <w:rPr>
          <w:rFonts w:hint="eastAsia" w:ascii="方正仿宋_GBK" w:hAnsi="方正仿宋_GBK" w:eastAsia="方正仿宋_GBK" w:cs="方正仿宋_GBK"/>
          <w:i w:val="0"/>
          <w:caps w:val="0"/>
          <w:color w:val="000000"/>
          <w:spacing w:val="-15"/>
          <w:sz w:val="32"/>
          <w:szCs w:val="32"/>
        </w:rPr>
        <w:t>具有良好的商业信誉和健全的财务会计制度；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15"/>
          <w:sz w:val="32"/>
          <w:szCs w:val="32"/>
        </w:rPr>
        <w:t>具有履行合同所必需的设备和专业技术能力；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15"/>
          <w:sz w:val="32"/>
          <w:szCs w:val="32"/>
        </w:rPr>
        <w:t>有依法缴纳税收和社会保障资金的良好记录；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5.</w:t>
      </w:r>
      <w:r>
        <w:rPr>
          <w:rFonts w:hint="eastAsia" w:ascii="方正仿宋_GBK" w:hAnsi="方正仿宋_GBK" w:eastAsia="方正仿宋_GBK" w:cs="方正仿宋_GBK"/>
          <w:i w:val="0"/>
          <w:caps w:val="0"/>
          <w:color w:val="000000"/>
          <w:spacing w:val="-15"/>
          <w:sz w:val="32"/>
          <w:szCs w:val="32"/>
        </w:rPr>
        <w:t>参加政府采购活动近三年内，在经营活动中没有重大违法记录；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6.</w:t>
      </w:r>
      <w:r>
        <w:rPr>
          <w:rFonts w:hint="eastAsia" w:ascii="方正仿宋_GBK" w:hAnsi="方正仿宋_GBK" w:eastAsia="方正仿宋_GBK" w:cs="方正仿宋_GBK"/>
          <w:i w:val="0"/>
          <w:caps w:val="0"/>
          <w:color w:val="000000"/>
          <w:spacing w:val="-15"/>
          <w:sz w:val="32"/>
          <w:szCs w:val="32"/>
        </w:rPr>
        <w:t>法律、行政法规规定的其他条件。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rPr>
          <w:rFonts w:hint="eastAsia" w:ascii="方正仿宋_GBK" w:hAnsi="方正仿宋_GBK" w:eastAsia="方正仿宋_GBK" w:cs="方正仿宋_GBK"/>
          <w:b/>
          <w:bCs/>
          <w:i w:val="0"/>
          <w:caps w:val="0"/>
          <w:color w:val="000000"/>
          <w:spacing w:val="-15"/>
          <w:sz w:val="32"/>
          <w:szCs w:val="32"/>
        </w:rPr>
      </w:pPr>
      <w:r>
        <w:rPr>
          <w:rFonts w:hint="eastAsia" w:ascii="方正仿宋_GBK" w:hAnsi="方正仿宋_GBK" w:eastAsia="方正仿宋_GBK" w:cs="方正仿宋_GBK"/>
          <w:b/>
          <w:bCs/>
          <w:i w:val="0"/>
          <w:caps w:val="0"/>
          <w:color w:val="000000"/>
          <w:spacing w:val="0"/>
          <w:sz w:val="32"/>
          <w:szCs w:val="32"/>
          <w:lang w:val="en-US" w:eastAsia="zh-CN"/>
        </w:rPr>
        <w:t>1.</w:t>
      </w:r>
      <w:r>
        <w:rPr>
          <w:rFonts w:hint="eastAsia" w:ascii="方正仿宋_GBK" w:hAnsi="方正仿宋_GBK" w:eastAsia="方正仿宋_GBK" w:cs="方正仿宋_GBK"/>
          <w:b/>
          <w:bCs/>
          <w:i w:val="0"/>
          <w:caps w:val="0"/>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rPr>
          <w:rFonts w:hint="eastAsia" w:ascii="方正仿宋_GBK" w:hAnsi="方正仿宋_GBK" w:eastAsia="方正仿宋_GBK" w:cs="方正仿宋_GBK"/>
          <w:b/>
          <w:bCs/>
          <w:i w:val="0"/>
          <w:caps w:val="0"/>
          <w:color w:val="000000"/>
          <w:spacing w:val="-15"/>
          <w:sz w:val="32"/>
          <w:szCs w:val="32"/>
        </w:rPr>
      </w:pPr>
      <w:r>
        <w:rPr>
          <w:rFonts w:hint="eastAsia" w:ascii="方正仿宋_GBK" w:hAnsi="方正仿宋_GBK" w:eastAsia="方正仿宋_GBK" w:cs="方正仿宋_GBK"/>
          <w:b/>
          <w:bCs/>
          <w:i w:val="0"/>
          <w:caps w:val="0"/>
          <w:color w:val="000000"/>
          <w:spacing w:val="0"/>
          <w:sz w:val="32"/>
          <w:szCs w:val="32"/>
          <w:lang w:val="en-US" w:eastAsia="zh-CN"/>
        </w:rPr>
        <w:t>2.</w:t>
      </w:r>
      <w:r>
        <w:rPr>
          <w:rFonts w:hint="eastAsia" w:ascii="方正仿宋_GBK" w:hAnsi="方正仿宋_GBK" w:eastAsia="方正仿宋_GBK" w:cs="方正仿宋_GBK"/>
          <w:b/>
          <w:bCs/>
          <w:i w:val="0"/>
          <w:caps w:val="0"/>
          <w:color w:val="000000"/>
          <w:spacing w:val="-15"/>
          <w:sz w:val="32"/>
          <w:szCs w:val="32"/>
        </w:rPr>
        <w:t>医疗设备产品具有有效的《医疗器械注册证》及附件或《医疗器械备案凭证》及附件等全套资料。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default"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四、采购文件获取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Times New Roman" w:hAnsi="Times New Roman" w:eastAsia="方正仿宋_GBK" w:cs="Times New Roman"/>
          <w:i w:val="0"/>
          <w:caps w:val="0"/>
          <w:color w:val="000000"/>
          <w:spacing w:val="0"/>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凡有意参加投标的投标人，请自行在重庆市铜梁区妇幼保健院官网（</w:t>
      </w:r>
      <w:r>
        <w:rPr>
          <w:rFonts w:hint="eastAsia" w:ascii="Times New Roman" w:hAnsi="Times New Roman" w:eastAsia="方正仿宋_GBK" w:cs="Times New Roman"/>
          <w:i w:val="0"/>
          <w:caps w:val="0"/>
          <w:color w:val="000000"/>
          <w:spacing w:val="0"/>
          <w:sz w:val="32"/>
          <w:szCs w:val="32"/>
          <w:lang w:val="en-US" w:eastAsia="zh-CN"/>
        </w:rPr>
        <w:fldChar w:fldCharType="begin"/>
      </w:r>
      <w:r>
        <w:rPr>
          <w:rFonts w:hint="eastAsia" w:ascii="Times New Roman" w:hAnsi="Times New Roman" w:eastAsia="方正仿宋_GBK" w:cs="Times New Roman"/>
          <w:i w:val="0"/>
          <w:caps w:val="0"/>
          <w:color w:val="000000"/>
          <w:spacing w:val="0"/>
          <w:sz w:val="32"/>
          <w:szCs w:val="32"/>
          <w:lang w:val="en-US" w:eastAsia="zh-CN"/>
        </w:rPr>
        <w:instrText xml:space="preserve"> HYPERLINK "http://www.cqtlfy.cn/" </w:instrText>
      </w:r>
      <w:r>
        <w:rPr>
          <w:rFonts w:hint="eastAsia" w:ascii="Times New Roman" w:hAnsi="Times New Roman" w:eastAsia="方正仿宋_GBK" w:cs="Times New Roman"/>
          <w:i w:val="0"/>
          <w:caps w:val="0"/>
          <w:color w:val="000000"/>
          <w:spacing w:val="0"/>
          <w:sz w:val="32"/>
          <w:szCs w:val="32"/>
          <w:lang w:val="en-US" w:eastAsia="zh-CN"/>
        </w:rPr>
        <w:fldChar w:fldCharType="separate"/>
      </w:r>
      <w:r>
        <w:rPr>
          <w:rFonts w:hint="eastAsia" w:ascii="Times New Roman" w:hAnsi="Times New Roman" w:eastAsia="方正仿宋_GBK" w:cs="Times New Roman"/>
          <w:i w:val="0"/>
          <w:caps w:val="0"/>
          <w:color w:val="000000"/>
          <w:spacing w:val="0"/>
          <w:sz w:val="32"/>
          <w:szCs w:val="32"/>
          <w:lang w:val="en-US" w:eastAsia="zh-CN"/>
        </w:rPr>
        <w:t>http://www.cqtlfy.cn/</w:t>
      </w:r>
      <w:r>
        <w:rPr>
          <w:rFonts w:hint="eastAsia" w:ascii="Times New Roman" w:hAnsi="Times New Roman" w:eastAsia="方正仿宋_GBK" w:cs="Times New Roman"/>
          <w:i w:val="0"/>
          <w:caps w:val="0"/>
          <w:color w:val="000000"/>
          <w:spacing w:val="0"/>
          <w:sz w:val="32"/>
          <w:szCs w:val="32"/>
          <w:lang w:val="en-US" w:eastAsia="zh-CN"/>
        </w:rPr>
        <w:fldChar w:fldCharType="end"/>
      </w:r>
      <w:r>
        <w:rPr>
          <w:rFonts w:hint="eastAsia" w:ascii="Times New Roman" w:hAnsi="Times New Roman" w:eastAsia="方正仿宋_GBK" w:cs="Times New Roman"/>
          <w:i w:val="0"/>
          <w:caps w:val="0"/>
          <w:color w:val="000000"/>
          <w:spacing w:val="0"/>
          <w:sz w:val="32"/>
          <w:szCs w:val="32"/>
          <w:lang w:val="en-US" w:eastAsia="zh-CN"/>
        </w:rPr>
        <w:t>）上免费下载本项目采购文件以及补遗文件等开标前公布的所有项目资料，无论投标人领取或下载与否，均视为已知晓所有采购内容。</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五、投标文件递交截止时间</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rPr>
      </w:pP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日</w:t>
      </w:r>
      <w:r>
        <w:rPr>
          <w:rFonts w:hint="eastAsia" w:ascii="Times New Roman" w:hAnsi="Times New Roman" w:eastAsia="方正仿宋_GBK" w:cs="Times New Roman"/>
          <w:color w:val="auto"/>
          <w:sz w:val="32"/>
          <w:szCs w:val="32"/>
          <w:lang w:val="en-US" w:eastAsia="zh-CN"/>
        </w:rPr>
        <w:t>10时20分，逾期不予受理。</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六、投标文件递交地点及联系方式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楼设备科。</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地址：重庆市铜梁区南城街道白龙大道</w:t>
      </w:r>
      <w:r>
        <w:rPr>
          <w:rFonts w:hint="eastAsia" w:ascii="Times New Roman" w:hAnsi="Times New Roman" w:eastAsia="方正仿宋_GBK" w:cs="Times New Roman"/>
          <w:sz w:val="32"/>
          <w:szCs w:val="32"/>
          <w:lang w:val="en-US" w:eastAsia="zh-CN"/>
        </w:rPr>
        <w:t>398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联系人：李老师  联系电话：</w:t>
      </w:r>
      <w:r>
        <w:rPr>
          <w:rFonts w:hint="eastAsia" w:ascii="Times New Roman" w:hAnsi="Times New Roman" w:eastAsia="方正仿宋_GBK" w:cs="Times New Roman"/>
          <w:sz w:val="32"/>
          <w:szCs w:val="32"/>
          <w:lang w:val="en-US" w:eastAsia="zh-CN"/>
        </w:rPr>
        <w:t>13983073513 </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七、开标评标时间及地点</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sz w:val="32"/>
          <w:szCs w:val="32"/>
          <w:lang w:val="en-US" w:eastAsia="zh-CN"/>
        </w:rPr>
        <w:t>开标时间：</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日</w:t>
      </w:r>
      <w:r>
        <w:rPr>
          <w:rFonts w:hint="eastAsia" w:ascii="Times New Roman" w:hAnsi="Times New Roman" w:eastAsia="方正仿宋_GBK" w:cs="Times New Roman"/>
          <w:color w:val="auto"/>
          <w:sz w:val="32"/>
          <w:szCs w:val="32"/>
          <w:lang w:val="en-US" w:eastAsia="zh-CN"/>
        </w:rPr>
        <w:t>10时20分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开标地点：</w:t>
      </w: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楼中会议室</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八、监督管理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w:t>
      </w:r>
      <w:r>
        <w:rPr>
          <w:rFonts w:hint="eastAsia" w:ascii="方正仿宋_GBK" w:hAnsi="方正仿宋_GBK" w:eastAsia="方正仿宋_GBK" w:cs="方正仿宋_GBK"/>
          <w:sz w:val="32"/>
          <w:szCs w:val="32"/>
          <w:lang w:val="en-US" w:eastAsia="zh-CN"/>
        </w:rPr>
        <w:t>妇幼保健院纪检</w:t>
      </w:r>
      <w:r>
        <w:rPr>
          <w:rFonts w:hint="eastAsia" w:ascii="方正仿宋_GBK" w:hAnsi="方正仿宋_GBK" w:eastAsia="方正仿宋_GBK" w:cs="方正仿宋_GBK"/>
          <w:sz w:val="32"/>
          <w:szCs w:val="32"/>
        </w:rPr>
        <w:t>的监督。</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九、解释权</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本项目询价采购文件由重庆市铜梁区</w:t>
      </w:r>
      <w:r>
        <w:rPr>
          <w:rFonts w:hint="eastAsia" w:ascii="方正仿宋_GBK" w:hAnsi="方正仿宋_GBK" w:eastAsia="方正仿宋_GBK" w:cs="方正仿宋_GBK"/>
          <w:sz w:val="32"/>
          <w:szCs w:val="32"/>
          <w:lang w:val="en-US" w:eastAsia="zh-CN"/>
        </w:rPr>
        <w:t>妇幼保健院</w:t>
      </w:r>
      <w:r>
        <w:rPr>
          <w:rFonts w:hint="eastAsia" w:ascii="方正仿宋_GBK" w:hAnsi="方正仿宋_GBK" w:eastAsia="方正仿宋_GBK" w:cs="方正仿宋_GBK"/>
          <w:sz w:val="32"/>
          <w:szCs w:val="32"/>
        </w:rPr>
        <w:t>负责解释。</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bidi w:val="0"/>
        <w:adjustRightInd/>
        <w:snapToGrid/>
        <w:spacing w:after="0" w:line="594" w:lineRule="exact"/>
        <w:jc w:val="both"/>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after="0" w:line="594" w:lineRule="exact"/>
        <w:ind w:firstLine="4320" w:firstLineChars="135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重庆市铜梁区妇幼保健院</w:t>
      </w:r>
    </w:p>
    <w:p>
      <w:pPr>
        <w:keepNext w:val="0"/>
        <w:keepLines w:val="0"/>
        <w:pageBreakBefore w:val="0"/>
        <w:kinsoku/>
        <w:wordWrap/>
        <w:overflowPunct/>
        <w:topLinePunct w:val="0"/>
        <w:autoSpaceDE/>
        <w:autoSpaceDN/>
        <w:bidi w:val="0"/>
        <w:adjustRightInd/>
        <w:snapToGrid/>
        <w:spacing w:line="594" w:lineRule="exact"/>
        <w:ind w:firstLine="4960" w:firstLineChars="1550"/>
        <w:jc w:val="both"/>
        <w:textAlignment w:val="auto"/>
        <w:rPr>
          <w:rFonts w:hint="default"/>
          <w:color w:val="auto"/>
          <w:lang w:val="en-US" w:eastAsia="zh-CN"/>
        </w:rPr>
      </w:pP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kern w:val="2"/>
          <w:sz w:val="32"/>
          <w:szCs w:val="32"/>
          <w:lang w:val="en-US" w:eastAsia="zh-CN" w:bidi="ar-SA"/>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color w:val="auto"/>
          <w:kern w:val="2"/>
          <w:sz w:val="32"/>
          <w:szCs w:val="32"/>
          <w:lang w:val="en-US" w:eastAsia="zh-CN" w:bidi="ar-SA"/>
        </w:rPr>
        <w:t>月</w:t>
      </w:r>
      <w:r>
        <w:rPr>
          <w:rFonts w:hint="eastAsia" w:ascii="Times New Roman" w:hAnsi="Times New Roman" w:eastAsia="方正仿宋_GBK" w:cs="Times New Roman"/>
          <w:color w:val="auto"/>
          <w:sz w:val="32"/>
          <w:szCs w:val="32"/>
          <w:lang w:val="en-US" w:eastAsia="zh-CN"/>
        </w:rPr>
        <w:t>29</w:t>
      </w:r>
      <w:r>
        <w:rPr>
          <w:rFonts w:hint="eastAsia" w:ascii="方正仿宋_GBK" w:hAnsi="方正仿宋_GBK" w:eastAsia="方正仿宋_GBK" w:cs="方正仿宋_GBK"/>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lang w:val="en-US" w:eastAsia="zh-CN"/>
        </w:rPr>
      </w:pPr>
    </w:p>
    <w:p>
      <w:pPr>
        <w:pStyle w:val="2"/>
        <w:rPr>
          <w:rFonts w:hint="eastAsia" w:ascii="方正仿宋_GBK" w:hAnsi="方正仿宋_GBK" w:eastAsia="方正仿宋_GBK" w:cs="方正仿宋_GBK"/>
          <w:kern w:val="2"/>
          <w:sz w:val="32"/>
          <w:szCs w:val="32"/>
          <w:lang w:val="en-US" w:eastAsia="zh-CN" w:bidi="ar-SA"/>
        </w:rPr>
      </w:pPr>
    </w:p>
    <w:p>
      <w:pPr>
        <w:rPr>
          <w:rFonts w:hint="eastAsia"/>
          <w:lang w:val="en-US" w:eastAsia="zh-CN"/>
        </w:rPr>
      </w:pPr>
    </w:p>
    <w:p>
      <w:pPr>
        <w:pStyle w:val="2"/>
        <w:keepNext w:val="0"/>
        <w:keepLines w:val="0"/>
        <w:pageBreakBefore w:val="0"/>
        <w:kinsoku/>
        <w:wordWrap/>
        <w:overflowPunct/>
        <w:autoSpaceDE/>
        <w:autoSpaceDN/>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第二篇：采购项目要求</w:t>
      </w:r>
    </w:p>
    <w:p>
      <w:pPr>
        <w:keepNext w:val="0"/>
        <w:keepLines w:val="0"/>
        <w:pageBreakBefore w:val="0"/>
        <w:kinsoku/>
        <w:wordWrap/>
        <w:overflowPunct/>
        <w:autoSpaceDE/>
        <w:autoSpaceDN/>
        <w:bidi w:val="0"/>
        <w:adjustRightInd/>
        <w:snapToGrid/>
        <w:spacing w:line="594" w:lineRule="exact"/>
        <w:ind w:left="0" w:leftChars="0" w:firstLine="420" w:firstLineChars="200"/>
        <w:jc w:val="both"/>
        <w:textAlignment w:val="auto"/>
        <w:rPr>
          <w:rFonts w:hint="eastAsia"/>
        </w:rPr>
      </w:pPr>
    </w:p>
    <w:p>
      <w:pPr>
        <w:keepNext w:val="0"/>
        <w:keepLines w:val="0"/>
        <w:pageBreakBefore w:val="0"/>
        <w:widowControl/>
        <w:numPr>
          <w:ilvl w:val="0"/>
          <w:numId w:val="2"/>
        </w:numPr>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项目技术要求</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8" w:firstLineChars="200"/>
        <w:jc w:val="both"/>
        <w:textAlignment w:val="auto"/>
        <w:rPr>
          <w:rFonts w:hint="eastAsia" w:ascii="宋体" w:hAnsi="宋体" w:eastAsia="宋体" w:cs="宋体"/>
          <w:b/>
          <w:bCs w:val="0"/>
          <w:spacing w:val="2"/>
          <w:sz w:val="44"/>
          <w:szCs w:val="44"/>
        </w:rPr>
      </w:pPr>
      <w:r>
        <w:rPr>
          <w:rFonts w:hint="eastAsia" w:ascii="方正楷体_GBK" w:hAnsi="方正楷体_GBK" w:eastAsia="方正楷体_GBK" w:cs="方正楷体_GBK"/>
          <w:b w:val="0"/>
          <w:bCs/>
          <w:spacing w:val="2"/>
          <w:sz w:val="32"/>
          <w:szCs w:val="32"/>
          <w:lang w:eastAsia="zh-CN"/>
        </w:rPr>
        <w:t>（</w:t>
      </w:r>
      <w:r>
        <w:rPr>
          <w:rFonts w:hint="eastAsia" w:ascii="方正楷体_GBK" w:hAnsi="方正楷体_GBK" w:eastAsia="方正楷体_GBK" w:cs="方正楷体_GBK"/>
          <w:b w:val="0"/>
          <w:bCs/>
          <w:spacing w:val="2"/>
          <w:sz w:val="32"/>
          <w:szCs w:val="32"/>
          <w:lang w:val="en-US" w:eastAsia="zh-CN"/>
        </w:rPr>
        <w:t>一</w:t>
      </w:r>
      <w:r>
        <w:rPr>
          <w:rFonts w:hint="eastAsia" w:ascii="方正楷体_GBK" w:hAnsi="方正楷体_GBK" w:eastAsia="方正楷体_GBK" w:cs="方正楷体_GBK"/>
          <w:b w:val="0"/>
          <w:bCs/>
          <w:spacing w:val="2"/>
          <w:sz w:val="32"/>
          <w:szCs w:val="32"/>
          <w:lang w:eastAsia="zh-CN"/>
        </w:rPr>
        <w:t>）</w:t>
      </w:r>
      <w:r>
        <w:rPr>
          <w:rFonts w:hint="eastAsia" w:ascii="方正楷体_GBK" w:hAnsi="方正楷体_GBK" w:eastAsia="方正楷体_GBK" w:cs="方正楷体_GBK"/>
          <w:b w:val="0"/>
          <w:bCs/>
          <w:spacing w:val="2"/>
          <w:sz w:val="32"/>
          <w:szCs w:val="32"/>
        </w:rPr>
        <w:t>酶标分析仪技术参数</w:t>
      </w:r>
    </w:p>
    <w:p>
      <w:pPr>
        <w:keepNext w:val="0"/>
        <w:keepLines w:val="0"/>
        <w:pageBreakBefore w:val="0"/>
        <w:widowControl w:val="0"/>
        <w:tabs>
          <w:tab w:val="left" w:pos="1008"/>
          <w:tab w:val="left" w:pos="2325"/>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pacing w:val="2"/>
          <w:sz w:val="32"/>
          <w:szCs w:val="32"/>
          <w:lang w:eastAsia="zh-CN"/>
        </w:rPr>
      </w:pPr>
      <w:r>
        <w:rPr>
          <w:rFonts w:hint="default" w:ascii="Times New Roman" w:hAnsi="Times New Roman" w:eastAsia="方正仿宋_GBK" w:cs="Times New Roman"/>
          <w:sz w:val="32"/>
          <w:szCs w:val="32"/>
        </w:rPr>
        <w:t>1★操作方式：</w:t>
      </w:r>
      <w:r>
        <w:rPr>
          <w:rFonts w:hint="default" w:ascii="Times New Roman" w:hAnsi="Times New Roman" w:eastAsia="方正仿宋_GBK" w:cs="Times New Roman"/>
          <w:spacing w:val="2"/>
          <w:sz w:val="32"/>
          <w:szCs w:val="32"/>
        </w:rPr>
        <w:t>外接电脑全面控制，鼠标、键盘操作</w:t>
      </w:r>
      <w:r>
        <w:rPr>
          <w:rFonts w:hint="default" w:ascii="Times New Roman" w:hAnsi="Times New Roman" w:eastAsia="方正仿宋_GBK" w:cs="Times New Roman"/>
          <w:spacing w:val="2"/>
          <w:sz w:val="32"/>
          <w:szCs w:val="32"/>
          <w:lang w:eastAsia="zh-CN"/>
        </w:rPr>
        <w:t>；</w:t>
      </w:r>
    </w:p>
    <w:p>
      <w:pPr>
        <w:keepNext w:val="0"/>
        <w:keepLines w:val="0"/>
        <w:pageBreakBefore w:val="0"/>
        <w:widowControl w:val="0"/>
        <w:numPr>
          <w:ilvl w:val="0"/>
          <w:numId w:val="3"/>
        </w:numPr>
        <w:tabs>
          <w:tab w:val="left" w:pos="1008"/>
          <w:tab w:val="left" w:pos="2325"/>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测试方法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速率法、两点法、终点法</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tabs>
          <w:tab w:val="left" w:pos="1008"/>
          <w:tab w:val="left" w:pos="2325"/>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测量范围：0-4.000Abs</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285"/>
          <w:tab w:val="left" w:pos="830"/>
          <w:tab w:val="left" w:pos="2145"/>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4★重复性：≤0.1%</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285"/>
          <w:tab w:val="left" w:pos="830"/>
          <w:tab w:val="left" w:pos="2145"/>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5★稳定性：±0.002</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225"/>
          <w:tab w:val="left" w:pos="648"/>
          <w:tab w:val="left" w:pos="227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滤光片：标准配置405、450、492和630nm四片，最多可装载8片</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225"/>
          <w:tab w:val="left" w:pos="648"/>
          <w:tab w:val="left" w:pos="2268"/>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波长精度：±1nm</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225"/>
          <w:tab w:val="left" w:pos="1305"/>
          <w:tab w:val="left" w:pos="2130"/>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检测速度：单波长﹤5秒/96孔</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10"/>
          <w:tab w:val="left" w:pos="645"/>
          <w:tab w:val="left" w:pos="2265"/>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9★具备振板功能：速度和时间可调，振板时间24小时内可调</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289"/>
          <w:tab w:val="left" w:pos="1785"/>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10★项目设置</w:t>
      </w:r>
      <w:r>
        <w:rPr>
          <w:rFonts w:hint="default" w:ascii="Times New Roman" w:hAnsi="Times New Roman" w:eastAsia="方正仿宋_GBK" w:cs="Times New Roman"/>
          <w:spacing w:val="-12"/>
          <w:position w:val="1"/>
          <w:sz w:val="32"/>
          <w:szCs w:val="32"/>
        </w:rPr>
        <w:t>：</w:t>
      </w:r>
      <w:r>
        <w:rPr>
          <w:rFonts w:hint="default" w:ascii="Times New Roman" w:hAnsi="Times New Roman" w:eastAsia="方正仿宋_GBK" w:cs="Times New Roman"/>
          <w:sz w:val="32"/>
          <w:szCs w:val="32"/>
        </w:rPr>
        <w:t>在同一块板上可同时设置12个以上不同的项目</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289"/>
          <w:tab w:val="left" w:pos="830"/>
          <w:tab w:val="left" w:pos="227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对照设置：可在任意位置设置5对以上的阴阳性对照</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108"/>
          <w:tab w:val="left" w:pos="648"/>
          <w:tab w:val="left" w:pos="2268"/>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计算方法：软件支持多种计算方式，至少包括吸光度模式、Cut-Off定性计算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单点定标、折线回归、多点百分比、线性回归、指数回归、对数回归、幂回归、百分比对数回归、四参数回归</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测试方法：具备单波长法、双波长法、多孔空白法、行空白法、列空白法等测试方法。</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软件功能：内置科室数据库、医生数据库、系统日志、试剂管理、工作量统计等功能。</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8" w:firstLineChars="200"/>
        <w:jc w:val="both"/>
        <w:textAlignment w:val="auto"/>
        <w:rPr>
          <w:rFonts w:hint="default" w:ascii="方正楷体_GBK" w:hAnsi="方正楷体_GBK" w:eastAsia="方正楷体_GBK" w:cs="方正楷体_GBK"/>
          <w:b w:val="0"/>
          <w:bCs/>
          <w:spacing w:val="2"/>
          <w:sz w:val="32"/>
          <w:szCs w:val="32"/>
          <w:lang w:val="en-US" w:eastAsia="zh-CN"/>
        </w:rPr>
      </w:pPr>
      <w:r>
        <w:rPr>
          <w:rFonts w:hint="eastAsia" w:ascii="方正楷体_GBK" w:hAnsi="方正楷体_GBK" w:eastAsia="方正楷体_GBK" w:cs="方正楷体_GBK"/>
          <w:b w:val="0"/>
          <w:bCs/>
          <w:spacing w:val="2"/>
          <w:sz w:val="32"/>
          <w:szCs w:val="32"/>
          <w:lang w:val="en-US" w:eastAsia="zh-CN"/>
        </w:rPr>
        <w:t>（二）配套</w:t>
      </w:r>
      <w:r>
        <w:rPr>
          <w:rFonts w:hint="default" w:ascii="方正楷体_GBK" w:hAnsi="方正楷体_GBK" w:eastAsia="方正楷体_GBK" w:cs="方正楷体_GBK"/>
          <w:b w:val="0"/>
          <w:bCs/>
          <w:spacing w:val="2"/>
          <w:sz w:val="32"/>
          <w:szCs w:val="32"/>
          <w:lang w:val="en-US" w:eastAsia="zh-CN"/>
        </w:rPr>
        <w:t>电脑配置参数：</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主板</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H81</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CPU</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intel G3900</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双核 3.3GHZ</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内存</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 xml:space="preserve">DDR4 4G </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硬盘</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500G</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网卡：RJ45</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 xml:space="preserve">数据接口：2*USB2.0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4*USB3.0</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7、</w:t>
      </w:r>
      <w:r>
        <w:rPr>
          <w:rFonts w:hint="default" w:ascii="Times New Roman" w:hAnsi="Times New Roman" w:eastAsia="方正仿宋_GBK" w:cs="Times New Roman"/>
          <w:b w:val="0"/>
          <w:bCs/>
          <w:sz w:val="32"/>
          <w:szCs w:val="32"/>
        </w:rPr>
        <w:t>音频接口：耳机输出，麦克风输入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8、</w:t>
      </w:r>
      <w:r>
        <w:rPr>
          <w:rFonts w:hint="default" w:ascii="Times New Roman" w:hAnsi="Times New Roman" w:eastAsia="方正仿宋_GBK" w:cs="Times New Roman"/>
          <w:b w:val="0"/>
          <w:bCs/>
          <w:sz w:val="32"/>
          <w:szCs w:val="32"/>
        </w:rPr>
        <w:t>视频接口：HDMI</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VGA</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9、</w:t>
      </w:r>
      <w:r>
        <w:rPr>
          <w:rFonts w:hint="default" w:ascii="Times New Roman" w:hAnsi="Times New Roman" w:eastAsia="方正仿宋_GBK" w:cs="Times New Roman"/>
          <w:b w:val="0"/>
          <w:bCs/>
          <w:sz w:val="32"/>
          <w:szCs w:val="32"/>
        </w:rPr>
        <w:t>其他接口：串口，并口</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10、</w:t>
      </w:r>
      <w:r>
        <w:rPr>
          <w:rFonts w:hint="default" w:ascii="Times New Roman" w:hAnsi="Times New Roman" w:eastAsia="方正仿宋_GBK" w:cs="Times New Roman"/>
          <w:b w:val="0"/>
          <w:bCs/>
          <w:sz w:val="32"/>
          <w:szCs w:val="32"/>
        </w:rPr>
        <w:t>键盘鼠标：有线键盘鼠标</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11、</w:t>
      </w:r>
      <w:r>
        <w:rPr>
          <w:rFonts w:hint="default" w:ascii="Times New Roman" w:hAnsi="Times New Roman" w:eastAsia="方正仿宋_GBK" w:cs="Times New Roman"/>
          <w:b w:val="0"/>
          <w:bCs/>
          <w:sz w:val="32"/>
          <w:szCs w:val="32"/>
        </w:rPr>
        <w:t>显示器</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19.5寸</w:t>
      </w:r>
    </w:p>
    <w:p>
      <w:pPr>
        <w:pStyle w:val="2"/>
        <w:keepNext w:val="0"/>
        <w:keepLines w:val="0"/>
        <w:pageBreakBefore w:val="0"/>
        <w:kinsoku/>
        <w:wordWrap/>
        <w:overflowPunct/>
        <w:autoSpaceDE/>
        <w:autoSpaceDN/>
        <w:bidi w:val="0"/>
        <w:adjustRightInd/>
        <w:snapToGrid/>
        <w:spacing w:after="0" w:line="594" w:lineRule="exact"/>
        <w:ind w:firstLine="640" w:firstLineChars="200"/>
        <w:jc w:val="both"/>
        <w:textAlignment w:val="auto"/>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w:t>
      </w:r>
      <w:r>
        <w:rPr>
          <w:rFonts w:hint="eastAsia" w:ascii="方正楷体_GBK" w:hAnsi="方正楷体_GBK" w:eastAsia="方正楷体_GBK" w:cs="方正楷体_GBK"/>
          <w:sz w:val="32"/>
          <w:szCs w:val="32"/>
          <w:u w:val="none"/>
          <w:lang w:val="en-US" w:eastAsia="zh-CN"/>
        </w:rPr>
        <w:t>三</w:t>
      </w:r>
      <w:r>
        <w:rPr>
          <w:rFonts w:hint="eastAsia" w:ascii="方正楷体_GBK" w:hAnsi="方正楷体_GBK" w:eastAsia="方正楷体_GBK" w:cs="方正楷体_GBK"/>
          <w:sz w:val="32"/>
          <w:szCs w:val="32"/>
          <w:u w:val="none"/>
          <w:lang w:eastAsia="zh-CN"/>
        </w:rPr>
        <w:t>）其他要求</w:t>
      </w:r>
    </w:p>
    <w:p>
      <w:pPr>
        <w:keepNext w:val="0"/>
        <w:keepLines w:val="0"/>
        <w:pageBreakBefore w:val="0"/>
        <w:kinsoku/>
        <w:wordWrap/>
        <w:overflowPunct/>
        <w:autoSpaceDE/>
        <w:autoSpaceDN/>
        <w:bidi w:val="0"/>
        <w:adjustRightInd/>
        <w:snapToGrid/>
        <w:spacing w:line="594" w:lineRule="exact"/>
        <w:ind w:firstLine="643" w:firstLineChars="200"/>
        <w:jc w:val="both"/>
        <w:textAlignment w:val="auto"/>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rPr>
        <w:t>1.带“★”参数必须全部满足，否则将被视为无效投标，并在投标文件中提供以下技术参数佐证资料1项及以上并加盖投标人单位鲜章：</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（1）专业检验机构出具的检测报告；</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（2）投标产品官方彩页资料；</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（3）官网截图；</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（4）能够清晰证明技术参数或功能的照片等其他资料；</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（5）加盖制造商鲜章的参数确认函。</w:t>
      </w:r>
    </w:p>
    <w:p>
      <w:pPr>
        <w:keepNext w:val="0"/>
        <w:keepLines w:val="0"/>
        <w:pageBreakBefore w:val="0"/>
        <w:kinsoku/>
        <w:wordWrap/>
        <w:overflowPunct/>
        <w:autoSpaceDE/>
        <w:autoSpaceDN/>
        <w:bidi w:val="0"/>
        <w:adjustRightInd/>
        <w:snapToGrid/>
        <w:spacing w:line="594" w:lineRule="exact"/>
        <w:ind w:firstLine="643" w:firstLineChars="200"/>
        <w:jc w:val="both"/>
        <w:textAlignment w:val="auto"/>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rPr>
        <w:t>2.非“★”参数只允许有3条不满足（负偏离），否则将被视为无效投标。</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采购人在验收时，将严格按照投标文件中的《技术条款差异表》进行验收，如有不符，则视为投标人提供虚假资料谋取中标，将取消其中标资格，将按政府采购法律法规依法严肃处理。</w:t>
      </w:r>
    </w:p>
    <w:p>
      <w:pPr>
        <w:keepNext w:val="0"/>
        <w:keepLines w:val="0"/>
        <w:pageBreakBefore w:val="0"/>
        <w:widowControl/>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二、商务要求</w:t>
      </w:r>
    </w:p>
    <w:p>
      <w:pPr>
        <w:keepNext w:val="0"/>
        <w:keepLines w:val="0"/>
        <w:pageBreakBefore w:val="0"/>
        <w:widowControl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（一）交货（安装）时间、地点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1.交货（安装）时间：合同签订后30天内完成交货和安装调试，并保证设备正常运转，成交人须对因安装调试错误所导致的设备损坏等承担全部赔偿责任。</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rPr>
        <w:t>2.交货（安装）地点：重庆市铜梁区妇幼保健院（具体地点由采购人指定）。</w:t>
      </w:r>
    </w:p>
    <w:p>
      <w:pPr>
        <w:keepNext w:val="0"/>
        <w:keepLines w:val="0"/>
        <w:pageBreakBefore w:val="0"/>
        <w:widowControl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（二）验收方式及要求</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1.成交人将设备运抵用户现场后，由采购人按采购文件要求对设备的质量、规格、性能和数量等进行验收，验收合格后双方签字确认。</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2.成交人应保证货物到达采购人所在地完好无损，如有缺漏、损坏，由供应商负责调换、补齐或赔偿。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3.成交人应提供完备的技术资料、装箱单和合格证等，并派遣专业技术人员进行现场安装调试。</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4.成交人提供的货物未达到采购文件规定要求，且对采购人造成损失的，由成交人承担一切责任，并赔偿所造成的损失。</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5.采购人根据采购项目实际情况，确定是否邀请国家认可的质量检测机构参加验收工作。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6.采购人需要制造商对成交人交付的产品（包括质量、技术参数等）进行确认的，制造商应予以配合，并出具书面意见。</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7.验收所产生的一切费用均由成交人承担。</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8.产品包装材料归采购人所有。 </w:t>
      </w:r>
    </w:p>
    <w:p>
      <w:pPr>
        <w:keepNext w:val="0"/>
        <w:keepLines w:val="0"/>
        <w:pageBreakBefore w:val="0"/>
        <w:widowControl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（三）质量保证及售后服务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1.投标产品必须是按厂家标准配置的整套全新，具备正规合法经销渠道的，符合国家各项有关质量标准的合格产品。</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2.投标产品如包括必备的易损易耗备品备件和专用工具，投标人应提供完整清单。</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3.要求厂家保修，质保期：整体质保期</w:t>
      </w:r>
      <w:r>
        <w:rPr>
          <w:rFonts w:hint="eastAsia" w:ascii="宋体" w:hAnsi="宋体" w:eastAsia="宋体" w:cs="宋体"/>
          <w:color w:val="auto"/>
          <w:sz w:val="32"/>
          <w:szCs w:val="32"/>
          <w:lang w:val="en-US"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sz w:val="32"/>
          <w:szCs w:val="32"/>
        </w:rPr>
        <w:t>，从项目验收合格并签字确认之日算起，若承诺高于此质保期的，以投标人实际承诺为准。</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4.投标人投标产品属于国家规定“三包”范围的，其产品质量保证期不得低于“三包”规定。</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5.投标人的质量保证期承诺优于国家“三包”规定的，按投标人实际承诺执行。</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故障响应：接到电话后立即响应，维修人员必须24小时内到达使用单位现场并解决问题，在质量保证期内，如果设备发生故障，投标人要调查故障原因并修复直至满足最终验收指标和性能的要求，或者更换整个或部分有缺陷的部件，均为免费。</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7.供应商和厂家售后服务中，使用的维修零配件应为原厂配件，未经用户同意不得使用非原厂配件。</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8.质量保证期满后，使用单位需要继续由原供应商或厂家提供售后服务的，应以优惠价格继续提供售后服务。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9.按采购人要求指派专业技术人员对设备使用人员进行免费现场培训，直到其能完全独立操作和正常使用为止。</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 xml:space="preserve">（四）培训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（五）投标报价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val="en-US" w:eastAsia="zh-CN"/>
        </w:rPr>
        <w:t>1.本次报价为人民币报价，最高采购限价为</w:t>
      </w:r>
      <w:r>
        <w:rPr>
          <w:rFonts w:hint="eastAsia" w:ascii="Times New Roman" w:hAnsi="Times New Roman" w:eastAsia="方正仿宋_GBK" w:cs="Times New Roman"/>
          <w:i w:val="0"/>
          <w:caps w:val="0"/>
          <w:color w:val="000000"/>
          <w:spacing w:val="-15"/>
          <w:sz w:val="32"/>
          <w:szCs w:val="32"/>
          <w:lang w:val="en-US" w:eastAsia="zh-CN"/>
        </w:rPr>
        <w:t>30000.00</w:t>
      </w:r>
      <w:r>
        <w:rPr>
          <w:rFonts w:hint="eastAsia" w:ascii="方正仿宋_GBK" w:hAnsi="方正仿宋_GBK" w:eastAsia="方正仿宋_GBK" w:cs="方正仿宋_GBK"/>
          <w:i w:val="0"/>
          <w:caps w:val="0"/>
          <w:color w:val="000000"/>
          <w:spacing w:val="-15"/>
          <w:sz w:val="32"/>
          <w:szCs w:val="32"/>
        </w:rPr>
        <w:t>元</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rPr>
        <w:t>超过本项目最高采购限价、全费用综合单价限价的报价为无效报价。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本次报价为人民币报价，投标人的投标报价金额包括项目设备供货、包装运输、搬运到采购清单所指定位置、安装、调试、验收并交付正常使用、质保期内的保修服务、技术咨询、售后服务、税金、人工及各种辅助材料等一切费用，采购人不再为此向成交人支付其他任何费用，除非合同中另有规定的除外。</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4.投标人应严格按照采购文件要求填报投标报价，且不得擅自更改《投标报价表》中已有的任何项目，所报各项不得漏报、错报。</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（六）付款方式</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设备经安装调试完毕、验收合格后，成交人开具正规发票，即由采购人在30个工作日内一次性转账支付合同总金额。</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（七）履约保证金</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1.履约保证金数额。本项目履约保证金按成交金额的</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%收取</w:t>
      </w:r>
      <w:r>
        <w:rPr>
          <w:rFonts w:hint="eastAsia" w:ascii="Times New Roman" w:hAnsi="Times New Roman" w:eastAsia="方正仿宋_GBK" w:cs="Times New Roman"/>
          <w:sz w:val="32"/>
          <w:szCs w:val="32"/>
        </w:rPr>
        <w:t>，由项目成交人在与采购人签订合同前，提交到采购人指定账户中。</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3.设备安装调试、验收合格后，履约保证金自动转为质保金。</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 xml:space="preserve">年质保期满无质量问题，15个工作日内由采购人将质保金退还给成交人（不计息）。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（八）现场踏勘</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投标人可于采购文件公示期间自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（九）其他</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1.合同签订后，成交人应无条件接受采购人对该项目的全程监督。</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3.其他未尽事宜由供需双方在采购合同中详细约定。</w:t>
      </w:r>
    </w:p>
    <w:p>
      <w:pPr>
        <w:pStyle w:val="2"/>
        <w:keepNext w:val="0"/>
        <w:keepLines w:val="0"/>
        <w:pageBreakBefore w:val="0"/>
        <w:kinsoku/>
        <w:wordWrap/>
        <w:overflowPunct/>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rPr>
      </w:pP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第三篇：投标人须知</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一、投标人资格条件</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（一）符合《中华人民共和国政府采购法》第二十二条关于供应商的资格要求：</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1.具有独立承担民事责任的能力；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2.具有良好的商业信誉和健全的财务会计制度；</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3.具有履行合同所必需的设备和专业技术能力；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4.有依法缴纳税收和社会保障资金的良好记录；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5.参加政府采购活动近三年内，在经营活动中没有重大违法记录。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6.法律、行政法规规定的其他条件。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ascii="Times New Roman" w:hAnsi="Times New Roman" w:eastAsia="方正仿宋_GBK" w:cs="Times New Roman"/>
          <w:b/>
          <w:bCs/>
          <w:i w:val="0"/>
          <w:caps w:val="0"/>
          <w:color w:val="000000"/>
          <w:spacing w:val="0"/>
          <w:sz w:val="32"/>
          <w:szCs w:val="32"/>
          <w:lang w:val="en-US" w:eastAsia="zh-CN"/>
        </w:rPr>
        <w:t>1.</w:t>
      </w:r>
      <w:r>
        <w:rPr>
          <w:rFonts w:hint="eastAsia" w:ascii="方正仿宋_GBK" w:hAnsi="方正仿宋_GBK" w:eastAsia="方正仿宋_GBK" w:cs="方正仿宋_GBK"/>
          <w:b/>
          <w:bCs/>
          <w:i w:val="0"/>
          <w:caps w:val="0"/>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ascii="Times New Roman" w:hAnsi="Times New Roman" w:eastAsia="方正仿宋_GBK" w:cs="Times New Roman"/>
          <w:b/>
          <w:bCs/>
          <w:i w:val="0"/>
          <w:caps w:val="0"/>
          <w:color w:val="000000"/>
          <w:spacing w:val="0"/>
          <w:sz w:val="32"/>
          <w:szCs w:val="32"/>
          <w:lang w:val="en-US" w:eastAsia="zh-CN"/>
        </w:rPr>
        <w:t>2.</w:t>
      </w:r>
      <w:r>
        <w:rPr>
          <w:rFonts w:hint="eastAsia" w:ascii="方正仿宋_GBK" w:hAnsi="方正仿宋_GBK" w:eastAsia="方正仿宋_GBK" w:cs="方正仿宋_GBK"/>
          <w:b/>
          <w:bCs/>
          <w:i w:val="0"/>
          <w:caps w:val="0"/>
          <w:color w:val="000000"/>
          <w:spacing w:val="-15"/>
          <w:sz w:val="32"/>
          <w:szCs w:val="32"/>
        </w:rPr>
        <w:t>医疗设备产品具有有效的《医疗器械注册证》及附件或《医疗器械备案凭证》及附件等全套资料。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二、投标报价要求</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w:t>
      </w:r>
      <w:r>
        <w:rPr>
          <w:rFonts w:hint="eastAsia" w:ascii="方正仿宋_GBK" w:hAnsi="方正仿宋_GBK" w:eastAsia="方正仿宋_GBK" w:cs="方正仿宋_GBK"/>
          <w:sz w:val="32"/>
          <w:szCs w:val="32"/>
          <w:lang w:val="en-US" w:eastAsia="zh-CN"/>
        </w:rPr>
        <w:t>投标人</w:t>
      </w:r>
      <w:r>
        <w:rPr>
          <w:rFonts w:hint="eastAsia" w:ascii="方正仿宋_GBK" w:hAnsi="方正仿宋_GBK" w:eastAsia="方正仿宋_GBK" w:cs="方正仿宋_GBK"/>
          <w:sz w:val="32"/>
          <w:szCs w:val="32"/>
        </w:rPr>
        <w:t>应以书面文件形式作出</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报价及服务承诺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投标报价文件格式见第</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投标报价</w:t>
      </w:r>
      <w:r>
        <w:rPr>
          <w:rFonts w:hint="eastAsia" w:ascii="方正仿宋_GBK" w:hAnsi="方正仿宋_GBK" w:eastAsia="方正仿宋_GBK" w:cs="方正仿宋_GBK"/>
          <w:sz w:val="32"/>
          <w:szCs w:val="32"/>
        </w:rPr>
        <w:t>文件应加盖公章，密封后</w:t>
      </w:r>
      <w:r>
        <w:rPr>
          <w:rFonts w:hint="eastAsia" w:ascii="方正仿宋_GBK" w:hAnsi="方正仿宋_GBK" w:eastAsia="方正仿宋_GBK" w:cs="方正仿宋_GBK"/>
          <w:sz w:val="32"/>
          <w:szCs w:val="32"/>
          <w:lang w:val="en-US" w:eastAsia="zh-CN"/>
        </w:rPr>
        <w:t>于</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日</w:t>
      </w:r>
      <w:r>
        <w:rPr>
          <w:rFonts w:hint="eastAsia" w:ascii="Times New Roman" w:hAnsi="Times New Roman" w:eastAsia="方正仿宋_GBK" w:cs="Times New Roman"/>
          <w:color w:val="auto"/>
          <w:sz w:val="32"/>
          <w:szCs w:val="32"/>
          <w:lang w:val="en-US" w:eastAsia="zh-CN"/>
        </w:rPr>
        <w:t>10时20分之前</w:t>
      </w:r>
      <w:r>
        <w:rPr>
          <w:rFonts w:hint="eastAsia" w:ascii="方正仿宋_GBK" w:hAnsi="方正仿宋_GBK" w:eastAsia="方正仿宋_GBK" w:cs="方正仿宋_GBK"/>
          <w:color w:val="auto"/>
          <w:sz w:val="32"/>
          <w:szCs w:val="32"/>
        </w:rPr>
        <w:t>递交。</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三、投标报价文件构成要件</w:t>
      </w:r>
      <w:bookmarkStart w:id="0" w:name="_GoBack"/>
      <w:bookmarkEnd w:id="0"/>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rPr>
      </w:pPr>
      <w:r>
        <w:rPr>
          <w:rFonts w:hint="eastAsia" w:ascii="Times New Roman" w:hAnsi="Times New Roman" w:eastAsia="方正仿宋_GBK" w:cs="Times New Roman"/>
          <w:sz w:val="32"/>
          <w:szCs w:val="32"/>
          <w:lang w:val="en-US" w:eastAsia="zh-CN"/>
        </w:rPr>
        <w:t>1.投标</w:t>
      </w:r>
      <w:r>
        <w:rPr>
          <w:rFonts w:hint="eastAsia" w:ascii="方正仿宋_GBK" w:hAnsi="方正仿宋_GBK" w:eastAsia="方正仿宋_GBK" w:cs="方正仿宋_GBK"/>
          <w:sz w:val="32"/>
          <w:szCs w:val="32"/>
          <w:lang w:val="en-US" w:eastAsia="zh-CN"/>
        </w:rPr>
        <w:t>报价表（</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default"/>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投标人资质材料（营业执照等，</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3.投标人特定资格</w:t>
      </w:r>
      <w:r>
        <w:rPr>
          <w:rFonts w:hint="eastAsia" w:ascii="方正仿宋_GBK" w:hAnsi="方正仿宋_GBK" w:eastAsia="方正仿宋_GBK" w:cs="方正仿宋_GBK"/>
          <w:sz w:val="32"/>
          <w:szCs w:val="32"/>
          <w:lang w:val="en-US" w:eastAsia="zh-CN"/>
        </w:rPr>
        <w:t>复印件（以投标人资格条件中特定资格条件要求为准，</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承诺书（</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5.法定代表人身份证明书（格式详见第五部分）；</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法定代表人授权委托书（格式详见第五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注：若法定代表人亲自参加投标的，则第</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项不提供。</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四、投标报价文件的制作</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（一）投标人应按投标报价文件的构成要件编制投标报价文件，并制作文件目录，装订成册。</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（二）投标文件份数。正本1份，副本1份，正、副本内容应完全一致，副本可以是正本的复印件，并在各投标文件封面上标注“正本”或“副本”字样。</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（三）法定代表人或其授权代理人应按要求在投标文件相应位置签署、盖章或加盖单位公章。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（四）投标文件内容表达不清、或未按要求填写、或可能导致非唯一理解等，由此引起的后果均由投标人自行负责。</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（五）投标文件封装。将编制的投标报价文件正副本装入文件袋中进行密封（密封处加盖单位鲜章），并在相应文件袋封面上标注“投标单位名称”等字样，并加盖单位鲜章。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（六）投标人未按要求装订、密封、标记投标文件，造成投标文件误投和提前启封，形成无效投标的，由投标人自行负责。</w:t>
      </w: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第四篇：评标办法</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一、评标方法定义</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最低评标价法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。即：由项目</w:t>
      </w:r>
      <w:r>
        <w:rPr>
          <w:rFonts w:hint="eastAsia" w:ascii="方正仿宋_GBK" w:hAnsi="方正仿宋_GBK" w:eastAsia="方正仿宋_GBK" w:cs="方正仿宋_GBK"/>
          <w:sz w:val="32"/>
          <w:szCs w:val="32"/>
          <w:lang w:val="en-US" w:eastAsia="zh-CN"/>
        </w:rPr>
        <w:t>采购单位采购评标</w:t>
      </w:r>
      <w:r>
        <w:rPr>
          <w:rFonts w:hint="eastAsia" w:ascii="方正仿宋_GBK" w:hAnsi="方正仿宋_GBK" w:eastAsia="方正仿宋_GBK" w:cs="方正仿宋_GBK"/>
          <w:sz w:val="32"/>
          <w:szCs w:val="32"/>
        </w:rPr>
        <w:t>小组在资质符合要求的投标人中，按照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符合采购项目需求的前提下，有效投标报价最低者成交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的原则进行评标。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二、评标标准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投标</w:t>
      </w:r>
      <w:r>
        <w:rPr>
          <w:rFonts w:hint="eastAsia" w:ascii="方正楷体_GBK" w:hAnsi="方正楷体_GBK" w:eastAsia="方正楷体_GBK" w:cs="方正楷体_GBK"/>
          <w:sz w:val="32"/>
          <w:szCs w:val="32"/>
        </w:rPr>
        <w:t>报价的确认</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本项目投标人的投标报价，以各投标人投标</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文件中的《</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sz w:val="32"/>
          <w:szCs w:val="32"/>
        </w:rPr>
        <w:t>》（格式详见第五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）中的</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报价为准。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超过本项目最高采购限价的投标报价为无效报价。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若投标</w:t>
      </w:r>
      <w:r>
        <w:rPr>
          <w:rFonts w:hint="eastAsia" w:ascii="方正仿宋_GBK" w:hAnsi="方正仿宋_GBK" w:eastAsia="方正仿宋_GBK" w:cs="方正仿宋_GBK"/>
          <w:color w:val="auto"/>
          <w:sz w:val="32"/>
          <w:szCs w:val="32"/>
          <w:lang w:val="en-US" w:eastAsia="zh-CN"/>
        </w:rPr>
        <w:t>报价</w:t>
      </w:r>
      <w:r>
        <w:rPr>
          <w:rFonts w:hint="eastAsia" w:ascii="方正仿宋_GBK" w:hAnsi="方正仿宋_GBK" w:eastAsia="方正仿宋_GBK" w:cs="方正仿宋_GBK"/>
          <w:color w:val="auto"/>
          <w:sz w:val="32"/>
          <w:szCs w:val="32"/>
        </w:rPr>
        <w:t>文件《</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中</w:t>
      </w:r>
      <w:r>
        <w:rPr>
          <w:rFonts w:hint="eastAsia" w:ascii="方正仿宋_GBK" w:hAnsi="方正仿宋_GBK" w:eastAsia="方正仿宋_GBK" w:cs="方正仿宋_GBK"/>
          <w:color w:val="auto"/>
          <w:sz w:val="32"/>
          <w:szCs w:val="32"/>
        </w:rPr>
        <w:t>出现大写金额和小写金额不一致</w:t>
      </w:r>
      <w:r>
        <w:rPr>
          <w:rFonts w:hint="eastAsia" w:ascii="方正仿宋_GBK" w:hAnsi="方正仿宋_GBK" w:eastAsia="方正仿宋_GBK" w:cs="方正仿宋_GBK"/>
          <w:color w:val="auto"/>
          <w:sz w:val="32"/>
          <w:szCs w:val="32"/>
          <w:lang w:val="en-US" w:eastAsia="zh-CN"/>
        </w:rPr>
        <w:t>情况</w:t>
      </w:r>
      <w:r>
        <w:rPr>
          <w:rFonts w:hint="eastAsia" w:ascii="方正仿宋_GBK" w:hAnsi="方正仿宋_GBK" w:eastAsia="方正仿宋_GBK" w:cs="方正仿宋_GBK"/>
          <w:color w:val="auto"/>
          <w:sz w:val="32"/>
          <w:szCs w:val="32"/>
        </w:rPr>
        <w:t>，以大写金额为准。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（二）评标办法</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小组分别将经评审的有效投标报价从低到高进行排序，并以此顺序确定第一、二、三成交候选人。</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若有</w:t>
      </w:r>
      <w:r>
        <w:rPr>
          <w:rFonts w:hint="eastAsia" w:ascii="Times New Roman" w:hAnsi="Times New Roman" w:eastAsia="方正仿宋_GBK" w:cs="Times New Roman"/>
          <w:color w:val="auto"/>
          <w:sz w:val="32"/>
          <w:szCs w:val="32"/>
          <w:lang w:val="en-US" w:eastAsia="zh-CN"/>
        </w:rPr>
        <w:t>两</w:t>
      </w:r>
      <w:r>
        <w:rPr>
          <w:rFonts w:hint="eastAsia" w:ascii="方正仿宋_GBK" w:hAnsi="方正仿宋_GBK" w:eastAsia="方正仿宋_GBK" w:cs="方正仿宋_GBK"/>
          <w:color w:val="auto"/>
          <w:sz w:val="32"/>
          <w:szCs w:val="32"/>
        </w:rPr>
        <w:t>个及以上的投标人有效投标报价相同时，则由采购</w:t>
      </w:r>
      <w:r>
        <w:rPr>
          <w:rFonts w:hint="eastAsia" w:ascii="方正仿宋_GBK" w:hAnsi="方正仿宋_GBK" w:eastAsia="方正仿宋_GBK" w:cs="方正仿宋_GBK"/>
          <w:color w:val="auto"/>
          <w:sz w:val="32"/>
          <w:szCs w:val="32"/>
          <w:lang w:val="en-US" w:eastAsia="zh-CN"/>
        </w:rPr>
        <w:t>评标小组推荐一名</w:t>
      </w:r>
      <w:r>
        <w:rPr>
          <w:rFonts w:hint="eastAsia" w:ascii="方正仿宋_GBK" w:hAnsi="方正仿宋_GBK" w:eastAsia="方正仿宋_GBK" w:cs="方正仿宋_GBK"/>
          <w:color w:val="auto"/>
          <w:sz w:val="32"/>
          <w:szCs w:val="32"/>
        </w:rPr>
        <w:t>代表现场抽签决定排名顺序。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若第一成交人因故放弃或被取消成交资格的，可由第二成交候选人递补，并类推至第三成交候选人，但具体的成交事项必须</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人、递补成交候选人达成一致意见。</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三、无效投标条款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属下列情况之一的，本项目</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小组在对各投标人进行投标资格性、符合性审查时，按照无效投标处理：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（一）投标人不具备采购文件规定的资格要求的；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）投标人超出营业范围投标的；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）法定代表人为同一个人的两个及两个以上法人，母公司、全资子公司及其控股公司，在同一招标中同时投标的；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）投标文件未按照规定签字、盖章的；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）投标文件出现多个投标报价的；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）投标报价超出招标文件规定的投标限价的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四、废标条款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（一）符合专业条件或对采购文件作实质响应的投标人不足三家的。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（二）投标人的报价均超过了采购</w:t>
      </w:r>
      <w:r>
        <w:rPr>
          <w:rFonts w:hint="eastAsia" w:ascii="方正仿宋_GBK" w:hAnsi="方正仿宋_GBK" w:eastAsia="方正仿宋_GBK" w:cs="方正仿宋_GBK"/>
          <w:color w:val="auto"/>
          <w:sz w:val="32"/>
          <w:szCs w:val="32"/>
          <w:lang w:val="en-US" w:eastAsia="zh-CN"/>
        </w:rPr>
        <w:t>项目的最高限价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采购人不能支付的。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（三）出现影响采购公正的违法、违规行为的。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（四）因重大变故，采购任务取消的。</w:t>
      </w:r>
    </w:p>
    <w:p>
      <w:pPr>
        <w:keepNext w:val="0"/>
        <w:keepLines w:val="0"/>
        <w:pageBreakBefore w:val="0"/>
        <w:widowControl w:val="0"/>
        <w:kinsoku/>
        <w:wordWrap/>
        <w:overflowPunct/>
        <w:bidi w:val="0"/>
        <w:adjustRightInd/>
        <w:snapToGrid/>
        <w:spacing w:line="594" w:lineRule="exact"/>
        <w:ind w:firstLine="542"/>
        <w:jc w:val="both"/>
        <w:textAlignment w:val="auto"/>
        <w:rPr>
          <w:rFonts w:hint="eastAsia" w:ascii="方正小标宋_GBK" w:hAnsi="方正小标宋_GBK" w:eastAsia="方正小标宋_GBK" w:cs="方正小标宋_GBK"/>
          <w:b w:val="0"/>
          <w:bCs/>
          <w:color w:val="FF0000"/>
          <w:sz w:val="44"/>
          <w:szCs w:val="44"/>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第五篇：投标报价文件格式</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方正仿宋_GBK" w:hAnsi="方正仿宋_GBK" w:eastAsia="方正仿宋_GBK" w:cs="方正仿宋_GBK"/>
          <w:sz w:val="32"/>
          <w:szCs w:val="32"/>
          <w:lang w:val="en-US" w:eastAsia="zh-CN"/>
        </w:rPr>
        <w:sectPr>
          <w:headerReference r:id="rId3" w:type="default"/>
          <w:footerReference r:id="rId4" w:type="default"/>
          <w:pgSz w:w="11906" w:h="16838"/>
          <w:pgMar w:top="1984" w:right="1446" w:bottom="1644" w:left="1446"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lang w:val="en-US" w:eastAsia="zh-CN"/>
        </w:rPr>
        <w:t>附后（见下页）</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u w:val="none"/>
          <w:lang w:val="en-US" w:eastAsia="zh-CN"/>
        </w:rPr>
      </w:pPr>
      <w:r>
        <w:rPr>
          <w:rFonts w:hint="eastAsia" w:ascii="方正小标宋_GBK" w:hAnsi="方正小标宋_GBK" w:eastAsia="方正小标宋_GBK" w:cs="方正小标宋_GBK"/>
          <w:color w:val="000000"/>
          <w:spacing w:val="20"/>
          <w:sz w:val="44"/>
          <w:szCs w:val="44"/>
          <w:u w:val="none"/>
          <w:lang w:val="en-US" w:eastAsia="zh-CN"/>
        </w:rPr>
        <w:t>重庆市</w:t>
      </w:r>
      <w:r>
        <w:rPr>
          <w:rFonts w:hint="eastAsia" w:ascii="方正小标宋_GBK" w:hAnsi="方正小标宋_GBK" w:eastAsia="方正小标宋_GBK" w:cs="方正小标宋_GBK"/>
          <w:color w:val="000000"/>
          <w:spacing w:val="20"/>
          <w:sz w:val="44"/>
          <w:szCs w:val="44"/>
          <w:u w:val="none"/>
        </w:rPr>
        <w:t>铜梁区</w:t>
      </w:r>
      <w:r>
        <w:rPr>
          <w:rFonts w:hint="eastAsia" w:ascii="方正小标宋_GBK" w:hAnsi="方正小标宋_GBK" w:eastAsia="方正小标宋_GBK" w:cs="方正小标宋_GBK"/>
          <w:color w:val="000000"/>
          <w:spacing w:val="20"/>
          <w:sz w:val="44"/>
          <w:szCs w:val="44"/>
          <w:u w:val="none"/>
          <w:lang w:val="en-US" w:eastAsia="zh-CN"/>
        </w:rPr>
        <w:t>妇幼保健院</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u w:val="none"/>
          <w:lang w:val="en-US"/>
        </w:rPr>
      </w:pPr>
      <w:r>
        <w:rPr>
          <w:rFonts w:hint="eastAsia" w:ascii="方正小标宋_GBK" w:hAnsi="方正小标宋_GBK" w:eastAsia="方正小标宋_GBK" w:cs="方正小标宋_GBK"/>
          <w:color w:val="000000"/>
          <w:spacing w:val="20"/>
          <w:sz w:val="44"/>
          <w:szCs w:val="44"/>
          <w:u w:val="none"/>
          <w:lang w:val="en-US" w:eastAsia="zh-CN"/>
        </w:rPr>
        <w:t xml:space="preserve">酶标分析仪采购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jc w:val="center"/>
        <w:textAlignment w:val="auto"/>
        <w:rPr>
          <w:rFonts w:hint="eastAsia" w:ascii="方正小标宋简体" w:hAnsi="宋体" w:eastAsia="方正小标宋简体" w:cs="方正小标宋简体"/>
          <w:color w:val="000000"/>
          <w:spacing w:val="40"/>
          <w:w w:val="11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jc w:val="center"/>
        <w:textAlignment w:val="auto"/>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lang w:val="en-US" w:eastAsia="zh-CN"/>
        </w:rPr>
        <w:t>投标报价</w:t>
      </w:r>
      <w:r>
        <w:rPr>
          <w:rFonts w:hint="eastAsia" w:ascii="方正小标宋简体" w:hAnsi="宋体" w:eastAsia="方正小标宋简体" w:cs="方正小标宋简体"/>
          <w:b/>
          <w:bCs/>
          <w:color w:val="000000"/>
          <w:spacing w:val="40"/>
          <w:w w:val="110"/>
          <w:sz w:val="72"/>
          <w:szCs w:val="72"/>
        </w:rPr>
        <w:t>文件</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jc w:val="center"/>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tbl>
      <w:tblPr>
        <w:tblStyle w:val="10"/>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sz w:val="28"/>
                <w:szCs w:val="28"/>
                <w:lang w:val="en-US" w:eastAsia="zh-CN"/>
              </w:rPr>
              <w:t>酶标分析仪</w:t>
            </w:r>
            <w:r>
              <w:rPr>
                <w:rFonts w:hint="default" w:ascii="Times New Roman" w:hAnsi="Times New Roman" w:eastAsia="方正仿宋_GBK" w:cs="Times New Roman"/>
                <w:sz w:val="28"/>
                <w:szCs w:val="28"/>
                <w:lang w:val="en-US" w:eastAsia="zh-CN"/>
              </w:rPr>
              <w:t>采购</w:t>
            </w: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报价</w:t>
            </w:r>
            <w:r>
              <w:rPr>
                <w:rFonts w:hint="default" w:ascii="Times New Roman" w:hAnsi="Times New Roman" w:eastAsia="方正仿宋_GBK" w:cs="Times New Roman"/>
                <w:color w:val="000000"/>
                <w:sz w:val="28"/>
                <w:szCs w:val="28"/>
              </w:rPr>
              <w:t>人：</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法定代表人：（签字）</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eastAsia="方正仿宋_GBK" w:cs="Times New Roman"/>
                <w:color w:val="000000"/>
                <w:sz w:val="28"/>
                <w:szCs w:val="28"/>
              </w:rPr>
            </w:pPr>
          </w:p>
        </w:tc>
      </w:tr>
    </w:tbl>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jc w:val="center"/>
        <w:textAlignment w:val="auto"/>
        <w:rPr>
          <w:rFonts w:hint="eastAsia" w:asciiTheme="minorEastAsia" w:hAnsi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p>
    <w:p>
      <w:pPr>
        <w:keepNext w:val="0"/>
        <w:keepLines w:val="0"/>
        <w:pageBreakBefore w:val="0"/>
        <w:widowControl w:val="0"/>
        <w:kinsoku/>
        <w:wordWrap/>
        <w:overflowPunct/>
        <w:topLinePunct w:val="0"/>
        <w:bidi w:val="0"/>
        <w:adjustRightInd/>
        <w:snapToGrid/>
        <w:ind w:firstLine="2800" w:firstLineChars="1000"/>
        <w:jc w:val="both"/>
        <w:textAlignment w:val="auto"/>
        <w:rPr>
          <w:rFonts w:hint="default" w:ascii="Times New Roman" w:hAnsi="Times New Roman" w:cs="Times New Roman"/>
          <w:b/>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sz w:val="28"/>
          <w:szCs w:val="28"/>
          <w:u w:val="single"/>
          <w:lang w:val="en-US" w:eastAsia="zh-CN"/>
        </w:rPr>
        <w:t xml:space="preserve"> 2020 </w:t>
      </w:r>
      <w:r>
        <w:rPr>
          <w:rFonts w:hint="default" w:ascii="Times New Roman" w:hAnsi="Times New Roman" w:cs="Times New Roman"/>
          <w:sz w:val="28"/>
          <w:szCs w:val="28"/>
        </w:rPr>
        <w:t>年</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日</w:t>
      </w:r>
    </w:p>
    <w:p>
      <w:pPr>
        <w:widowControl w:val="0"/>
        <w:ind w:firstLine="0" w:firstLineChars="0"/>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widowControl w:val="0"/>
        <w:ind w:firstLine="542"/>
        <w:jc w:val="both"/>
        <w:rPr>
          <w:rFonts w:ascii="方正仿宋_GBK" w:hAnsi="方正仿宋_GBK" w:eastAsia="方正仿宋_GBK" w:cs="方正仿宋_GBK"/>
          <w:b/>
          <w:sz w:val="36"/>
          <w:szCs w:val="36"/>
        </w:rPr>
      </w:pP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1.投标报价表</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2.营业执照</w:t>
      </w:r>
      <w:r>
        <w:rPr>
          <w:rFonts w:hint="eastAsia" w:ascii="Times New Roman" w:hAnsi="Times New Roman" w:eastAsia="方正仿宋_GBK" w:cs="Times New Roman"/>
          <w:bCs/>
          <w:sz w:val="30"/>
          <w:szCs w:val="30"/>
          <w:lang w:val="en-US" w:eastAsia="zh-CN"/>
        </w:rPr>
        <w:t>等资质</w:t>
      </w:r>
      <w:r>
        <w:rPr>
          <w:rFonts w:ascii="Times New Roman" w:hAnsi="Times New Roman" w:eastAsia="方正仿宋_GBK" w:cs="Times New Roman"/>
          <w:bCs/>
          <w:sz w:val="30"/>
          <w:szCs w:val="30"/>
        </w:rPr>
        <w:t>复印件</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3.特定资格复印件</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4.投标承诺函</w:t>
      </w:r>
    </w:p>
    <w:p>
      <w:pPr>
        <w:pStyle w:val="20"/>
        <w:keepNext w:val="0"/>
        <w:keepLines w:val="0"/>
        <w:pageBreakBefore w:val="0"/>
        <w:numPr>
          <w:ilvl w:val="6"/>
          <w:numId w:val="0"/>
        </w:numPr>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5.技术条款差异表</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6.带“★”参数佐证资料列表</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7.商务要求应答承诺书</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8</w:t>
      </w:r>
      <w:r>
        <w:rPr>
          <w:rFonts w:ascii="Times New Roman" w:hAnsi="Times New Roman" w:eastAsia="方正仿宋_GBK" w:cs="Times New Roman"/>
          <w:bCs/>
          <w:sz w:val="30"/>
          <w:szCs w:val="30"/>
        </w:rPr>
        <w:t>.法定代表人身份证明书原件</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仿宋_GBK" w:cs="Times New Roman"/>
          <w:bCs/>
          <w:sz w:val="30"/>
          <w:szCs w:val="30"/>
        </w:rPr>
        <w:t>9</w:t>
      </w:r>
      <w:r>
        <w:rPr>
          <w:rFonts w:ascii="Times New Roman" w:hAnsi="Times New Roman" w:eastAsia="方正仿宋_GBK" w:cs="Times New Roman"/>
          <w:bCs/>
          <w:sz w:val="30"/>
          <w:szCs w:val="30"/>
        </w:rPr>
        <w:t>.法人授权委托书原件</w:t>
      </w:r>
    </w:p>
    <w:p>
      <w:pPr>
        <w:ind w:left="0" w:leftChars="0" w:firstLine="0" w:firstLineChars="0"/>
        <w:jc w:val="center"/>
        <w:rPr>
          <w:rFonts w:hint="eastAsia"/>
        </w:rPr>
      </w:pPr>
      <w:r>
        <w:rPr>
          <w:rFonts w:hint="eastAsia" w:ascii="方正小标宋_GBK" w:hAnsi="方正小标宋_GBK" w:eastAsia="方正小标宋_GBK" w:cs="方正小标宋_GBK"/>
          <w:b w:val="0"/>
          <w:bCs/>
          <w:sz w:val="44"/>
          <w:szCs w:val="44"/>
          <w:lang w:val="en-US" w:eastAsia="zh-CN"/>
        </w:rPr>
        <w:t>投标</w:t>
      </w:r>
      <w:r>
        <w:rPr>
          <w:rFonts w:hint="eastAsia" w:ascii="方正小标宋_GBK" w:hAnsi="方正小标宋_GBK" w:eastAsia="方正小标宋_GBK" w:cs="方正小标宋_GBK"/>
          <w:b w:val="0"/>
          <w:bCs/>
          <w:sz w:val="44"/>
          <w:szCs w:val="44"/>
        </w:rPr>
        <w:t>报价</w:t>
      </w:r>
      <w:r>
        <w:rPr>
          <w:rFonts w:hint="eastAsia" w:ascii="方正小标宋_GBK" w:hAnsi="方正小标宋_GBK" w:eastAsia="方正小标宋_GBK" w:cs="方正小标宋_GBK"/>
          <w:b w:val="0"/>
          <w:bCs/>
          <w:sz w:val="44"/>
          <w:szCs w:val="44"/>
          <w:lang w:val="en-US" w:eastAsia="zh-CN"/>
        </w:rPr>
        <w:t>表</w:t>
      </w:r>
    </w:p>
    <w:tbl>
      <w:tblPr>
        <w:tblStyle w:val="10"/>
        <w:tblpPr w:leftFromText="180" w:rightFromText="180" w:vertAnchor="text" w:horzAnchor="page" w:tblpX="1845" w:tblpY="126"/>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投标人名称</w:t>
            </w:r>
          </w:p>
        </w:tc>
        <w:tc>
          <w:tcPr>
            <w:tcW w:w="5910" w:type="dxa"/>
            <w:vAlign w:val="center"/>
          </w:tcPr>
          <w:p>
            <w:pPr>
              <w:spacing w:line="500" w:lineRule="exact"/>
              <w:ind w:firstLine="450"/>
              <w:jc w:val="center"/>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项目名称</w:t>
            </w:r>
          </w:p>
        </w:tc>
        <w:tc>
          <w:tcPr>
            <w:tcW w:w="5910" w:type="dxa"/>
            <w:vAlign w:val="center"/>
          </w:tcPr>
          <w:p>
            <w:pPr>
              <w:ind w:firstLine="0" w:firstLineChars="0"/>
              <w:jc w:val="cente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酶标分析仪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数量</w:t>
            </w:r>
          </w:p>
        </w:tc>
        <w:tc>
          <w:tcPr>
            <w:tcW w:w="5910" w:type="dxa"/>
            <w:vAlign w:val="center"/>
          </w:tcPr>
          <w:p>
            <w:pPr>
              <w:ind w:firstLine="0" w:firstLineChars="0"/>
              <w:jc w:val="center"/>
              <w:rPr>
                <w:rFonts w:ascii="方正仿宋_GBK" w:hAnsi="方正仿宋_GBK" w:eastAsia="方正仿宋_GBK" w:cs="方正仿宋_GBK"/>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投标单价（元）</w:t>
            </w:r>
          </w:p>
        </w:tc>
        <w:tc>
          <w:tcPr>
            <w:tcW w:w="5910" w:type="dxa"/>
            <w:vAlign w:val="center"/>
          </w:tcPr>
          <w:p>
            <w:pPr>
              <w:ind w:firstLine="45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restart"/>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投标总报价（元）</w:t>
            </w: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continue"/>
            <w:tcBorders>
              <w:bottom w:val="single" w:color="auto" w:sz="4" w:space="0"/>
            </w:tcBorders>
            <w:vAlign w:val="center"/>
          </w:tcPr>
          <w:p>
            <w:pPr>
              <w:spacing w:line="500" w:lineRule="exact"/>
              <w:ind w:firstLine="450"/>
              <w:jc w:val="center"/>
              <w:rPr>
                <w:rFonts w:ascii="方正仿宋_GBK" w:hAnsi="方正仿宋_GBK" w:eastAsia="方正仿宋_GBK" w:cs="方正仿宋_GBK"/>
                <w:sz w:val="30"/>
                <w:szCs w:val="30"/>
              </w:rPr>
            </w:pP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410" w:type="dxa"/>
            <w:gridSpan w:val="2"/>
            <w:vAlign w:val="center"/>
          </w:tcPr>
          <w:p>
            <w:pPr>
              <w:spacing w:line="3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本项目投标报价金额包括设备供货及运输、安装、检测、售后服务、材料费、税金、合理利润及风险等所有费用。</w:t>
            </w:r>
          </w:p>
        </w:tc>
      </w:tr>
    </w:tbl>
    <w:p>
      <w:pPr>
        <w:ind w:firstLine="280" w:firstLineChars="100"/>
        <w:jc w:val="left"/>
        <w:rPr>
          <w:rFonts w:hint="eastAsia" w:ascii="方正仿宋_GBK" w:hAnsi="方正仿宋_GBK" w:eastAsia="方正仿宋_GBK" w:cs="方正仿宋_GBK"/>
          <w:color w:val="000000"/>
          <w:spacing w:val="-10"/>
          <w:sz w:val="30"/>
          <w:szCs w:val="30"/>
        </w:rPr>
      </w:pPr>
    </w:p>
    <w:p>
      <w:pPr>
        <w:ind w:firstLine="280" w:firstLineChars="1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jc w:val="center"/>
        <w:rPr>
          <w:rFonts w:hint="eastAsia"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540"/>
        <w:rPr>
          <w:rFonts w:hint="eastAsia" w:ascii="方正仿宋_GBK" w:hAnsi="方正仿宋_GBK" w:eastAsia="方正仿宋_GBK" w:cs="方正仿宋_GBK"/>
          <w:sz w:val="32"/>
          <w:szCs w:val="32"/>
          <w:lang w:val="en-US" w:eastAsia="zh-CN"/>
        </w:rPr>
      </w:pPr>
      <w:r>
        <w:rPr>
          <w:rFonts w:hint="eastAsia" w:ascii="仿宋_GB2312" w:hAnsi="宋体" w:eastAsia="仿宋_GB2312"/>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ind w:firstLine="3200" w:firstLineChars="1000"/>
        <w:jc w:val="left"/>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jc w:val="center"/>
        <w:rPr>
          <w:rFonts w:hint="eastAsia" w:ascii="仿宋_GB2312" w:hAnsi="宋体" w:eastAsia="仿宋_GB2312"/>
          <w:color w:val="000000"/>
          <w:spacing w:val="-10"/>
          <w:sz w:val="30"/>
          <w:szCs w:val="30"/>
        </w:rPr>
      </w:pPr>
    </w:p>
    <w:p>
      <w:pPr>
        <w:keepNext w:val="0"/>
        <w:keepLines w:val="0"/>
        <w:pageBreakBefore/>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_GB2312" w:hAnsi="仿宋" w:eastAsia="仿宋_GB2312" w:cs="宋体"/>
          <w:b/>
          <w:bCs/>
          <w:color w:val="000000"/>
          <w:kern w:val="0"/>
          <w:sz w:val="44"/>
          <w:szCs w:val="44"/>
        </w:rPr>
      </w:pPr>
      <w:r>
        <w:rPr>
          <w:rFonts w:hint="eastAsia" w:ascii="方正小标宋_GBK" w:hAnsi="方正小标宋_GBK" w:eastAsia="方正小标宋_GBK" w:cs="方正小标宋_GBK"/>
          <w:b w:val="0"/>
          <w:bCs/>
          <w:sz w:val="44"/>
          <w:szCs w:val="44"/>
          <w:lang w:val="en-US" w:eastAsia="zh-CN"/>
        </w:rPr>
        <w:t>投标承诺函</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rPr>
      </w:pPr>
    </w:p>
    <w:p>
      <w:pPr>
        <w:pStyle w:val="17"/>
        <w:keepNext w:val="0"/>
        <w:keepLines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default" w:ascii="方正仿宋_GBK" w:hAnsi="方正仿宋_GBK" w:eastAsia="方正仿宋_GBK" w:cs="方正仿宋_GBK"/>
          <w:b/>
          <w:bCs/>
          <w:color w:val="FF0000"/>
          <w:lang w:val="en-US" w:eastAsia="zh-CN"/>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color w:val="auto"/>
        </w:rPr>
        <w:t>重庆市铜梁区</w:t>
      </w:r>
      <w:r>
        <w:rPr>
          <w:rFonts w:hint="eastAsia" w:ascii="方正仿宋_GBK" w:hAnsi="方正仿宋_GBK" w:eastAsia="方正仿宋_GBK" w:cs="方正仿宋_GBK"/>
          <w:b/>
          <w:bCs/>
          <w:color w:val="auto"/>
          <w:lang w:val="en-US" w:eastAsia="zh-CN"/>
        </w:rPr>
        <w:t>妇幼保健院</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我方收到贵方制发的</w:t>
      </w:r>
      <w:r>
        <w:rPr>
          <w:rFonts w:hint="default" w:ascii="Times New Roman" w:hAnsi="Times New Roman" w:eastAsia="方正仿宋_GBK" w:cs="Times New Roman"/>
          <w:color w:val="000000"/>
          <w:spacing w:val="-10"/>
          <w:sz w:val="30"/>
          <w:szCs w:val="30"/>
          <w:lang w:eastAsia="zh-CN"/>
        </w:rPr>
        <w:t>《</w:t>
      </w:r>
      <w:r>
        <w:rPr>
          <w:rFonts w:hint="eastAsia" w:ascii="Times New Roman" w:hAnsi="Times New Roman" w:eastAsia="方正仿宋_GBK" w:cs="Times New Roman"/>
          <w:color w:val="000000"/>
          <w:spacing w:val="-10"/>
          <w:sz w:val="30"/>
          <w:szCs w:val="30"/>
          <w:lang w:val="en-US" w:eastAsia="zh-CN"/>
        </w:rPr>
        <w:t>酶标分析仪采购</w:t>
      </w:r>
      <w:r>
        <w:rPr>
          <w:rFonts w:hint="default" w:ascii="Times New Roman" w:hAnsi="Times New Roman" w:eastAsia="方正仿宋_GBK" w:cs="Times New Roman"/>
          <w:color w:val="000000"/>
          <w:spacing w:val="-10"/>
          <w:sz w:val="30"/>
          <w:szCs w:val="30"/>
          <w:lang w:eastAsia="zh-CN"/>
        </w:rPr>
        <w:t>》</w:t>
      </w:r>
      <w:r>
        <w:rPr>
          <w:rFonts w:hint="default"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lang w:val="en-US" w:eastAsia="zh-CN"/>
        </w:rPr>
        <w:t>1.</w:t>
      </w:r>
      <w:r>
        <w:rPr>
          <w:rFonts w:hint="default" w:ascii="Times New Roman" w:hAnsi="Times New Roman" w:eastAsia="方正仿宋_GBK" w:cs="Times New Roman"/>
          <w:color w:val="000000"/>
          <w:spacing w:val="-10"/>
          <w:sz w:val="30"/>
          <w:szCs w:val="30"/>
        </w:rPr>
        <w:t>我方根据询价采购文件的各项内容要求，对询价项目的投标报价以我方填制的《投标报价表》中的投标报价金额为准。</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2</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我方完全同意询价文件中规定的评标办法；并愿意自行承担我方在参与投标报价活动中所产生的一切费用。</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3</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我方提交的所有投标文件、资料都是准确和真实的，如有虚假或隐瞒，我方愿意承担一切责任。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4</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我方承诺完全响应本项目采购文件中的各项规定要求，如存在未响应或虚假响应，我方愿意承担一切责任。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5</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如果我方成交，我方承诺严格执行双方签订的合同，并在合同约定的时间内将项目实施完成并验收合格，保证满足询价采购项目质量及供货时间等各项要求。</w:t>
      </w:r>
    </w:p>
    <w:p>
      <w:pPr>
        <w:keepNext w:val="0"/>
        <w:keepLines w:val="0"/>
        <w:kinsoku/>
        <w:wordWrap/>
        <w:overflowPunct/>
        <w:topLinePunct w:val="0"/>
        <w:autoSpaceDE/>
        <w:autoSpaceDN/>
        <w:bidi w:val="0"/>
        <w:adjustRightInd/>
        <w:snapToGrid/>
        <w:spacing w:line="594" w:lineRule="exact"/>
        <w:ind w:firstLine="537" w:firstLineChars="192"/>
        <w:jc w:val="both"/>
        <w:textAlignment w:val="auto"/>
        <w:rPr>
          <w:rFonts w:hint="eastAsia" w:ascii="方正仿宋_GBK" w:hAnsi="方正仿宋_GBK" w:eastAsia="方正仿宋_GBK" w:cs="方正仿宋_GBK"/>
          <w:color w:val="000000"/>
          <w:spacing w:val="-10"/>
          <w:sz w:val="30"/>
          <w:szCs w:val="30"/>
        </w:rPr>
      </w:pPr>
    </w:p>
    <w:p>
      <w:pPr>
        <w:pStyle w:val="3"/>
        <w:keepNext w:val="0"/>
        <w:keepLines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keepNext w:val="0"/>
        <w:keepLines w:val="0"/>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kinsoku/>
        <w:wordWrap/>
        <w:overflowPunct/>
        <w:topLinePunct w:val="0"/>
        <w:autoSpaceDE/>
        <w:autoSpaceDN/>
        <w:bidi w:val="0"/>
        <w:adjustRightInd/>
        <w:snapToGrid/>
        <w:spacing w:line="594" w:lineRule="exact"/>
        <w:ind w:firstLine="3200" w:firstLineChars="100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pageBreakBefore/>
        <w:spacing w:line="594" w:lineRule="exact"/>
        <w:ind w:firstLine="0" w:firstLineChars="0"/>
        <w:jc w:val="center"/>
        <w:rPr>
          <w:rFonts w:hint="eastAsia" w:ascii="方正仿宋_GBK" w:hAnsi="方正仿宋_GBK" w:eastAsia="方正仿宋_GBK" w:cs="方正仿宋_GBK"/>
          <w:b w:val="0"/>
          <w:bCs/>
          <w:sz w:val="28"/>
          <w:szCs w:val="28"/>
        </w:rPr>
      </w:pPr>
      <w:r>
        <w:rPr>
          <w:rFonts w:hint="eastAsia" w:ascii="方正小标宋_GBK" w:hAnsi="方正小标宋_GBK" w:eastAsia="方正小标宋_GBK" w:cs="方正小标宋_GBK"/>
          <w:bCs/>
          <w:sz w:val="44"/>
          <w:szCs w:val="44"/>
        </w:rPr>
        <w:t>技术条款差异表</w:t>
      </w:r>
    </w:p>
    <w:tbl>
      <w:tblPr>
        <w:tblStyle w:val="10"/>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875"/>
        <w:gridCol w:w="2401"/>
        <w:gridCol w:w="1992"/>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2" w:type="dxa"/>
            <w:vAlign w:val="center"/>
          </w:tcPr>
          <w:p>
            <w:pPr>
              <w:ind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序号</w:t>
            </w:r>
          </w:p>
        </w:tc>
        <w:tc>
          <w:tcPr>
            <w:tcW w:w="1875" w:type="dxa"/>
            <w:vAlign w:val="center"/>
          </w:tcPr>
          <w:p>
            <w:pPr>
              <w:ind w:left="0" w:leftChars="0"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设备名称</w:t>
            </w:r>
          </w:p>
        </w:tc>
        <w:tc>
          <w:tcPr>
            <w:tcW w:w="2401" w:type="dxa"/>
            <w:vAlign w:val="center"/>
          </w:tcPr>
          <w:p>
            <w:pPr>
              <w:ind w:left="0" w:leftChars="0"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采购要求</w:t>
            </w:r>
          </w:p>
        </w:tc>
        <w:tc>
          <w:tcPr>
            <w:tcW w:w="1992" w:type="dxa"/>
            <w:vAlign w:val="center"/>
          </w:tcPr>
          <w:p>
            <w:pPr>
              <w:ind w:left="0" w:leftChars="0"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投标应答</w:t>
            </w:r>
          </w:p>
        </w:tc>
        <w:tc>
          <w:tcPr>
            <w:tcW w:w="2027" w:type="dxa"/>
            <w:vAlign w:val="center"/>
          </w:tcPr>
          <w:p>
            <w:pPr>
              <w:ind w:left="0" w:leftChars="0"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pStyle w:val="4"/>
              <w:spacing w:line="400" w:lineRule="exact"/>
              <w:ind w:firstLine="420"/>
              <w:jc w:val="both"/>
              <w:outlineLvl w:val="0"/>
              <w:rPr>
                <w:rFonts w:ascii="仿宋" w:hAnsi="仿宋" w:eastAsia="仿宋" w:cs="仿宋_GB2312"/>
                <w:szCs w:val="28"/>
              </w:rPr>
            </w:pPr>
            <w:r>
              <w:rPr>
                <w:rFonts w:hint="eastAsia" w:ascii="仿宋" w:hAnsi="仿宋" w:eastAsia="仿宋" w:cs="仿宋_GB2312"/>
                <w:sz w:val="28"/>
                <w:szCs w:val="28"/>
              </w:rPr>
              <w:t>……</w:t>
            </w:r>
          </w:p>
        </w:tc>
        <w:tc>
          <w:tcPr>
            <w:tcW w:w="1875" w:type="dxa"/>
            <w:vAlign w:val="center"/>
          </w:tcPr>
          <w:p>
            <w:pPr>
              <w:spacing w:line="400" w:lineRule="exact"/>
              <w:ind w:firstLine="315"/>
              <w:jc w:val="center"/>
              <w:rPr>
                <w:rFonts w:ascii="仿宋" w:hAnsi="仿宋" w:eastAsia="仿宋" w:cs="仿宋_GB2312"/>
                <w:szCs w:val="28"/>
              </w:rPr>
            </w:pPr>
            <w:r>
              <w:rPr>
                <w:rFonts w:hint="eastAsia" w:ascii="仿宋" w:hAnsi="仿宋" w:eastAsia="仿宋" w:cs="仿宋_GB2312"/>
                <w:szCs w:val="28"/>
              </w:rPr>
              <w:t>……</w:t>
            </w: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bl>
    <w:p>
      <w:pPr>
        <w:spacing w:line="594" w:lineRule="exact"/>
        <w:ind w:firstLine="560" w:firstLineChars="200"/>
        <w:jc w:val="both"/>
        <w:rPr>
          <w:rFonts w:ascii="Times New Roman" w:hAnsi="Times New Roman" w:eastAsia="方正仿宋_GBK" w:cs="Times New Roman"/>
          <w:b/>
          <w:bCs/>
          <w:color w:val="000000"/>
          <w:spacing w:val="-10"/>
          <w:sz w:val="30"/>
          <w:szCs w:val="30"/>
        </w:rPr>
      </w:pPr>
      <w:r>
        <w:rPr>
          <w:rFonts w:hint="eastAsia" w:ascii="Times New Roman" w:hAnsi="Times New Roman" w:eastAsia="方正仿宋_GBK" w:cs="Times New Roman"/>
          <w:b/>
          <w:bCs/>
          <w:color w:val="000000"/>
          <w:spacing w:val="-10"/>
          <w:sz w:val="30"/>
          <w:szCs w:val="30"/>
        </w:rPr>
        <w:t>填报说明：</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1.本表即为对本项目“第二篇”中所列技术要求进行比较和响应；</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2.该表必须按照采购文件要求逐条如实填写，根据投标情况在“差异说明”项填写正偏离或负偏离及原因，完全符合的填写“无差异”；</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3.该表可扩展；</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4.可附相关技术支撑材料。（格式自定）</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pStyle w:val="20"/>
        <w:numPr>
          <w:ilvl w:val="6"/>
          <w:numId w:val="0"/>
        </w:numPr>
        <w:ind w:left="315" w:leftChars="150"/>
      </w:pP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带“★”参数佐证资料列表</w:t>
      </w:r>
    </w:p>
    <w:tbl>
      <w:tblPr>
        <w:tblStyle w:val="10"/>
        <w:tblpPr w:leftFromText="180" w:rightFromText="180" w:vertAnchor="text" w:horzAnchor="page" w:tblpX="1510" w:tblpY="485"/>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393"/>
        <w:gridCol w:w="2612"/>
        <w:gridCol w:w="206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50" w:type="dxa"/>
            <w:vAlign w:val="center"/>
          </w:tcPr>
          <w:p>
            <w:pPr>
              <w:ind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序号</w:t>
            </w:r>
          </w:p>
        </w:tc>
        <w:tc>
          <w:tcPr>
            <w:tcW w:w="2393" w:type="dxa"/>
            <w:vAlign w:val="center"/>
          </w:tcPr>
          <w:p>
            <w:pPr>
              <w:ind w:left="0" w:leftChars="0"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设备名称</w:t>
            </w:r>
          </w:p>
        </w:tc>
        <w:tc>
          <w:tcPr>
            <w:tcW w:w="2612" w:type="dxa"/>
            <w:vAlign w:val="center"/>
          </w:tcPr>
          <w:p>
            <w:pPr>
              <w:ind w:left="0" w:leftChars="0"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带“★”参数</w:t>
            </w:r>
          </w:p>
        </w:tc>
        <w:tc>
          <w:tcPr>
            <w:tcW w:w="2060" w:type="dxa"/>
            <w:vAlign w:val="center"/>
          </w:tcPr>
          <w:p>
            <w:pPr>
              <w:ind w:left="0" w:leftChars="0"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佐证资料</w:t>
            </w:r>
          </w:p>
        </w:tc>
        <w:tc>
          <w:tcPr>
            <w:tcW w:w="1005" w:type="dxa"/>
            <w:vAlign w:val="center"/>
          </w:tcPr>
          <w:p>
            <w:pPr>
              <w:ind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jc w:val="center"/>
              <w:rPr>
                <w:rFonts w:ascii="仿宋_GB2312" w:hAnsi="仿宋_GB2312" w:eastAsia="仿宋_GB2312" w:cs="仿宋_GB2312"/>
                <w:sz w:val="28"/>
                <w:szCs w:val="28"/>
              </w:rPr>
            </w:pPr>
          </w:p>
        </w:tc>
        <w:tc>
          <w:tcPr>
            <w:tcW w:w="2060" w:type="dxa"/>
            <w:vAlign w:val="center"/>
          </w:tcPr>
          <w:p>
            <w:pPr>
              <w:ind w:firstLine="420"/>
              <w:jc w:val="center"/>
              <w:rPr>
                <w:rFonts w:ascii="仿宋_GB2312" w:hAnsi="仿宋_GB2312" w:eastAsia="仿宋_GB2312" w:cs="仿宋_GB2312"/>
                <w:sz w:val="28"/>
                <w:szCs w:val="28"/>
              </w:rPr>
            </w:pPr>
          </w:p>
        </w:tc>
        <w:tc>
          <w:tcPr>
            <w:tcW w:w="1005" w:type="dxa"/>
            <w:vAlign w:val="center"/>
          </w:tcPr>
          <w:p>
            <w:pPr>
              <w:ind w:firstLine="42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393"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12" w:type="dxa"/>
            <w:vAlign w:val="center"/>
          </w:tcPr>
          <w:p>
            <w:pPr>
              <w:ind w:firstLine="420"/>
              <w:jc w:val="center"/>
              <w:rPr>
                <w:rFonts w:ascii="仿宋_GB2312" w:hAnsi="仿宋_GB2312" w:eastAsia="仿宋_GB2312" w:cs="仿宋_GB2312"/>
                <w:sz w:val="28"/>
                <w:szCs w:val="28"/>
              </w:rPr>
            </w:pPr>
          </w:p>
        </w:tc>
        <w:tc>
          <w:tcPr>
            <w:tcW w:w="2060" w:type="dxa"/>
            <w:vAlign w:val="center"/>
          </w:tcPr>
          <w:p>
            <w:pPr>
              <w:ind w:firstLine="42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05" w:type="dxa"/>
            <w:vAlign w:val="center"/>
          </w:tcPr>
          <w:p>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pPr>
        <w:widowControl w:val="0"/>
        <w:spacing w:before="156" w:beforeLines="50" w:line="480" w:lineRule="exact"/>
        <w:ind w:firstLine="520" w:firstLineChars="200"/>
        <w:rPr>
          <w:rFonts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填报说明：</w:t>
      </w:r>
    </w:p>
    <w:p>
      <w:pPr>
        <w:keepNext w:val="0"/>
        <w:keepLines w:val="0"/>
        <w:pageBreakBefore w:val="0"/>
        <w:widowControl w:val="0"/>
        <w:kinsoku/>
        <w:wordWrap/>
        <w:overflowPunct/>
        <w:topLinePunct w:val="0"/>
        <w:autoSpaceDE/>
        <w:autoSpaceDN/>
        <w:bidi w:val="0"/>
        <w:adjustRightInd/>
        <w:spacing w:line="44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1.对带“★”项的佐证资料应逐项列出。</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textAlignment w:val="auto"/>
        <w:rPr>
          <w:rFonts w:ascii="仿宋_GB2312" w:hAnsi="仿宋" w:eastAsia="仿宋_GB2312"/>
          <w:b/>
          <w:bCs/>
          <w:spacing w:val="-10"/>
          <w:sz w:val="28"/>
          <w:szCs w:val="28"/>
        </w:rPr>
      </w:pPr>
      <w:r>
        <w:rPr>
          <w:rFonts w:hint="eastAsia" w:ascii="仿宋_GB2312" w:hAnsi="仿宋" w:eastAsia="仿宋_GB2312"/>
          <w:spacing w:val="-10"/>
          <w:sz w:val="28"/>
          <w:szCs w:val="28"/>
        </w:rPr>
        <w:t>2.带“★”参数必须全部满足，</w:t>
      </w:r>
      <w:r>
        <w:rPr>
          <w:rFonts w:hint="eastAsia" w:ascii="仿宋_GB2312" w:hAnsi="仿宋" w:eastAsia="仿宋_GB2312"/>
          <w:b/>
          <w:bCs/>
          <w:spacing w:val="-10"/>
          <w:sz w:val="28"/>
          <w:szCs w:val="28"/>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（1）专业检验机构出具的检测报告；</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（2）投标产品官方彩页资料；</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（3）官网截图；</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（4）能够清晰证明技术参数或功能的照片等其他资料；</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（5）加盖制造商鲜章的参数确认函。</w:t>
      </w:r>
    </w:p>
    <w:p>
      <w:pPr>
        <w:keepNext w:val="0"/>
        <w:keepLines w:val="0"/>
        <w:pageBreakBefore w:val="0"/>
        <w:widowControl w:val="0"/>
        <w:kinsoku/>
        <w:wordWrap/>
        <w:overflowPunct/>
        <w:topLinePunct w:val="0"/>
        <w:autoSpaceDE/>
        <w:autoSpaceDN/>
        <w:bidi w:val="0"/>
        <w:adjustRightInd/>
        <w:spacing w:line="44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3.该表可扩展。</w:t>
      </w:r>
    </w:p>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both"/>
        <w:textAlignment w:val="auto"/>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keepNext w:val="0"/>
        <w:keepLines w:val="0"/>
        <w:pageBreakBefore w:val="0"/>
        <w:kinsoku/>
        <w:wordWrap/>
        <w:overflowPunct/>
        <w:topLinePunct w:val="0"/>
        <w:autoSpaceDE/>
        <w:autoSpaceDN/>
        <w:bidi w:val="0"/>
        <w:adjustRightInd/>
        <w:spacing w:line="440" w:lineRule="exact"/>
        <w:ind w:left="0" w:leftChars="0" w:firstLine="0" w:firstLineChars="0"/>
        <w:jc w:val="both"/>
        <w:textAlignment w:val="auto"/>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pStyle w:val="20"/>
        <w:keepNext w:val="0"/>
        <w:keepLines w:val="0"/>
        <w:pageBreakBefore w:val="0"/>
        <w:numPr>
          <w:ilvl w:val="6"/>
          <w:numId w:val="0"/>
        </w:numPr>
        <w:kinsoku/>
        <w:wordWrap/>
        <w:overflowPunct/>
        <w:topLinePunct w:val="0"/>
        <w:autoSpaceDE/>
        <w:autoSpaceDN/>
        <w:bidi w:val="0"/>
        <w:adjustRightInd/>
        <w:spacing w:line="440" w:lineRule="exact"/>
        <w:ind w:left="0" w:leftChars="0" w:firstLine="420" w:firstLineChars="200"/>
        <w:textAlignment w:val="auto"/>
      </w:pPr>
    </w:p>
    <w:p>
      <w:pPr>
        <w:keepNext w:val="0"/>
        <w:keepLines w:val="0"/>
        <w:pageBreakBefore w:val="0"/>
        <w:kinsoku/>
        <w:wordWrap/>
        <w:overflowPunct/>
        <w:topLinePunct w:val="0"/>
        <w:autoSpaceDE/>
        <w:autoSpaceDN/>
        <w:bidi w:val="0"/>
        <w:adjustRightInd/>
        <w:spacing w:line="440" w:lineRule="exact"/>
        <w:ind w:left="0" w:leftChars="0" w:firstLine="56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hint="eastAsia"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pPr>
    </w:p>
    <w:p>
      <w:pPr>
        <w:widowControl w:val="0"/>
        <w:tabs>
          <w:tab w:val="left" w:pos="6300"/>
        </w:tabs>
        <w:snapToGrid w:val="0"/>
        <w:spacing w:line="50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商务要求应答承诺书</w:t>
      </w:r>
    </w:p>
    <w:p>
      <w:pPr>
        <w:pStyle w:val="20"/>
        <w:numPr>
          <w:ilvl w:val="6"/>
          <w:numId w:val="0"/>
        </w:numPr>
        <w:ind w:left="315" w:leftChars="150"/>
      </w:pPr>
    </w:p>
    <w:p>
      <w:pPr>
        <w:pStyle w:val="17"/>
        <w:tabs>
          <w:tab w:val="center" w:pos="5013"/>
        </w:tabs>
        <w:spacing w:line="594" w:lineRule="exact"/>
        <w:ind w:firstLine="0" w:firstLineChars="0"/>
        <w:jc w:val="both"/>
        <w:rPr>
          <w:rFonts w:ascii="方正仿宋_GBK" w:hAnsi="方正仿宋_GBK" w:eastAsia="方正仿宋_GBK" w:cs="方正仿宋_GBK"/>
          <w:b/>
          <w:bCs/>
          <w:color w:val="FF0000"/>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根据你方制发的《</w:t>
      </w:r>
      <w:r>
        <w:rPr>
          <w:rFonts w:hint="eastAsia" w:ascii="Times New Roman" w:hAnsi="Times New Roman" w:eastAsia="方正仿宋_GBK" w:cs="Times New Roman"/>
          <w:color w:val="000000"/>
          <w:spacing w:val="-10"/>
          <w:sz w:val="30"/>
          <w:szCs w:val="30"/>
          <w:lang w:eastAsia="zh-CN"/>
        </w:rPr>
        <w:t>酶标分析仪</w:t>
      </w:r>
      <w:r>
        <w:rPr>
          <w:rFonts w:hint="eastAsia" w:ascii="Times New Roman" w:hAnsi="Times New Roman" w:eastAsia="方正仿宋_GBK" w:cs="Times New Roman"/>
          <w:color w:val="000000"/>
          <w:spacing w:val="-10"/>
          <w:sz w:val="30"/>
          <w:szCs w:val="30"/>
        </w:rPr>
        <w:t>》询价采购文件，我方针对询价采购文件第二篇“项目商务要求”的相关内容作出应答承诺如下：</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结合我方生产、经营活动以及此次采购项目实际情况，我方特做出以下更优惠高质的商务承诺（如果有）：</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更优惠高质的商务承诺：</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w:t>
      </w:r>
    </w:p>
    <w:p>
      <w:pPr>
        <w:spacing w:line="560" w:lineRule="exact"/>
        <w:ind w:firstLine="738" w:firstLineChars="246"/>
        <w:rPr>
          <w:rFonts w:eastAsia="仿宋"/>
          <w:b/>
          <w:bCs/>
          <w:sz w:val="30"/>
          <w:szCs w:val="30"/>
        </w:rPr>
      </w:pPr>
      <w:r>
        <w:rPr>
          <w:rFonts w:eastAsia="仿宋"/>
          <w:b/>
          <w:bCs/>
          <w:sz w:val="30"/>
          <w:szCs w:val="30"/>
        </w:rPr>
        <w:t>(如果有,请</w:t>
      </w:r>
      <w:r>
        <w:rPr>
          <w:rFonts w:hint="eastAsia" w:eastAsia="仿宋"/>
          <w:b/>
          <w:bCs/>
          <w:sz w:val="30"/>
          <w:szCs w:val="30"/>
        </w:rPr>
        <w:t>投标人</w:t>
      </w:r>
      <w:r>
        <w:rPr>
          <w:rFonts w:eastAsia="仿宋"/>
          <w:b/>
          <w:bCs/>
          <w:sz w:val="30"/>
          <w:szCs w:val="30"/>
        </w:rPr>
        <w:t>逐条对照列示。)</w:t>
      </w:r>
    </w:p>
    <w:p>
      <w:pPr>
        <w:spacing w:line="560" w:lineRule="exact"/>
        <w:ind w:firstLine="738" w:firstLineChars="246"/>
        <w:rPr>
          <w:rFonts w:eastAsia="仿宋"/>
          <w:b/>
          <w:bCs/>
          <w:sz w:val="30"/>
          <w:szCs w:val="30"/>
        </w:rPr>
      </w:pPr>
    </w:p>
    <w:p>
      <w:pPr>
        <w:pStyle w:val="20"/>
        <w:numPr>
          <w:ilvl w:val="6"/>
          <w:numId w:val="0"/>
        </w:numPr>
        <w:ind w:left="315" w:leftChars="150"/>
      </w:pP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0"/>
        <w:numPr>
          <w:ilvl w:val="6"/>
          <w:numId w:val="0"/>
        </w:numPr>
        <w:ind w:left="315" w:leftChars="150"/>
      </w:pPr>
    </w:p>
    <w:p>
      <w:pPr>
        <w:spacing w:line="594" w:lineRule="exact"/>
        <w:ind w:firstLine="0" w:firstLineChars="0"/>
        <w:jc w:val="center"/>
        <w:rPr>
          <w:rFonts w:ascii="方正小标宋_GBK" w:hAnsi="方正小标宋_GBK" w:eastAsia="方正小标宋_GBK" w:cs="方正小标宋_GBK"/>
          <w:bCs/>
          <w:sz w:val="44"/>
          <w:szCs w:val="44"/>
        </w:rPr>
      </w:pP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法定代表人身份</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证明书</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ascii="宋体" w:hAnsi="宋体"/>
          <w:b/>
          <w:sz w:val="44"/>
          <w:szCs w:val="28"/>
        </w:rPr>
      </w:pPr>
    </w:p>
    <w:p>
      <w:pPr>
        <w:ind w:left="0" w:leftChars="0" w:firstLine="0" w:firstLineChars="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ind w:firstLine="1120" w:firstLineChars="350"/>
        <w:rPr>
          <w:rFonts w:hint="eastAsia" w:asciiTheme="minorEastAsia" w:hAnsiTheme="minorEastAsia"/>
          <w:sz w:val="32"/>
          <w:szCs w:val="32"/>
          <w:lang w:val="en-US" w:eastAsia="zh-CN"/>
        </w:rPr>
      </w:pPr>
    </w:p>
    <w:p>
      <w:pPr>
        <w:ind w:firstLine="1120" w:firstLineChars="35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投标人（公章）：</w:t>
      </w:r>
      <w:r>
        <w:rPr>
          <w:rFonts w:hint="default" w:ascii="Times New Roman" w:hAnsi="Times New Roman" w:eastAsia="方正仿宋_GBK" w:cs="Times New Roman"/>
          <w:sz w:val="32"/>
          <w:szCs w:val="32"/>
          <w:u w:val="single"/>
          <w:lang w:val="en-US" w:eastAsia="zh-CN"/>
        </w:rPr>
        <w:t xml:space="preserve">                            </w:t>
      </w:r>
    </w:p>
    <w:p>
      <w:pPr>
        <w:ind w:firstLine="3040" w:firstLineChars="95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2020 </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w:t>
      </w:r>
    </w:p>
    <w:p>
      <w:pPr>
        <w:rPr>
          <w:rFonts w:hint="default" w:ascii="Times New Roman" w:hAnsi="Times New Roman" w:eastAsia="方正仿宋_GBK" w:cs="Times New Roman"/>
          <w:sz w:val="28"/>
          <w:szCs w:val="28"/>
        </w:rPr>
      </w:pPr>
    </w:p>
    <w:p>
      <w:pPr>
        <w:ind w:left="0" w:leftChars="0" w:firstLine="0" w:firstLineChars="0"/>
        <w:jc w:val="both"/>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法定代表人授权委托书</w:t>
      </w:r>
    </w:p>
    <w:p>
      <w:pPr>
        <w:keepNext w:val="0"/>
        <w:keepLines w:val="0"/>
        <w:pageBreakBefore w:val="0"/>
        <w:widowControl/>
        <w:kinsoku/>
        <w:wordWrap/>
        <w:overflowPunct/>
        <w:topLinePunct w:val="0"/>
        <w:autoSpaceDE/>
        <w:autoSpaceDN/>
        <w:bidi w:val="0"/>
        <w:adjustRightInd/>
        <w:snapToGrid/>
        <w:spacing w:line="594" w:lineRule="exact"/>
        <w:jc w:val="both"/>
        <w:textAlignment w:val="auto"/>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u w:val="single"/>
          <w:lang w:val="en-US" w:eastAsia="zh-CN"/>
        </w:rPr>
        <w:t>重庆市</w:t>
      </w:r>
      <w:r>
        <w:rPr>
          <w:rFonts w:hint="eastAsia" w:ascii="方正仿宋_GBK" w:hAnsi="方正仿宋_GBK" w:eastAsia="方正仿宋_GBK" w:cs="方正仿宋_GBK"/>
          <w:sz w:val="28"/>
          <w:szCs w:val="28"/>
          <w:u w:val="single"/>
        </w:rPr>
        <w:t>铜梁区</w:t>
      </w:r>
      <w:r>
        <w:rPr>
          <w:rFonts w:hint="eastAsia" w:ascii="方正仿宋_GBK" w:hAnsi="方正仿宋_GBK" w:eastAsia="方正仿宋_GBK" w:cs="方正仿宋_GBK"/>
          <w:sz w:val="28"/>
          <w:szCs w:val="28"/>
          <w:u w:val="single"/>
          <w:lang w:val="en-US" w:eastAsia="zh-CN"/>
        </w:rPr>
        <w:t>妇幼保健院酶标分析仪采购</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rPr>
        <w:t>项目的</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活动。代理人在本项目采购过程中所签署的一切文件和处理与之有关的一切事务，本人均予以确认。</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被授权代理人</w:t>
      </w:r>
      <w:r>
        <w:rPr>
          <w:rFonts w:hint="eastAsia" w:ascii="方正仿宋_GBK" w:hAnsi="方正仿宋_GBK" w:eastAsia="方正仿宋_GBK" w:cs="方正仿宋_GBK"/>
          <w:sz w:val="28"/>
          <w:szCs w:val="28"/>
          <w:lang w:val="en-US" w:eastAsia="zh-CN"/>
        </w:rPr>
        <w:t>联系电话</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1120" w:firstLineChars="35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lang w:val="en-US" w:eastAsia="zh-CN"/>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3040" w:firstLineChars="95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u w:val="single"/>
          <w:lang w:val="en-US" w:eastAsia="zh-CN"/>
        </w:rPr>
        <w:t xml:space="preserve"> 2020 </w:t>
      </w:r>
      <w:r>
        <w:rPr>
          <w:rFonts w:hint="default" w:ascii="Times New Roman" w:hAnsi="Times New Roman" w:cs="Times New Roman"/>
          <w:sz w:val="32"/>
          <w:szCs w:val="32"/>
          <w:lang w:val="en-US" w:eastAsia="zh-CN"/>
        </w:rPr>
        <w:t>年</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月</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日</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797" w:bottom="1440" w:left="179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8CD5B"/>
    <w:multiLevelType w:val="singleLevel"/>
    <w:tmpl w:val="DAD8CD5B"/>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0"/>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117794B"/>
    <w:multiLevelType w:val="singleLevel"/>
    <w:tmpl w:val="7117794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73EB1"/>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172E7"/>
    <w:rsid w:val="00FB56EB"/>
    <w:rsid w:val="01502231"/>
    <w:rsid w:val="0165566D"/>
    <w:rsid w:val="01ED4E04"/>
    <w:rsid w:val="03711A29"/>
    <w:rsid w:val="03AA4154"/>
    <w:rsid w:val="03D018F0"/>
    <w:rsid w:val="04E87426"/>
    <w:rsid w:val="04FB3555"/>
    <w:rsid w:val="069F2A2B"/>
    <w:rsid w:val="07332DE7"/>
    <w:rsid w:val="07683256"/>
    <w:rsid w:val="080410D0"/>
    <w:rsid w:val="0A7D4986"/>
    <w:rsid w:val="0C63085B"/>
    <w:rsid w:val="0D037A38"/>
    <w:rsid w:val="0D4A5DB3"/>
    <w:rsid w:val="0DBF34F8"/>
    <w:rsid w:val="11A20F3B"/>
    <w:rsid w:val="1240170B"/>
    <w:rsid w:val="131F7EAB"/>
    <w:rsid w:val="133A6D44"/>
    <w:rsid w:val="13777E87"/>
    <w:rsid w:val="14D54586"/>
    <w:rsid w:val="17FC720D"/>
    <w:rsid w:val="19C21A5F"/>
    <w:rsid w:val="1A0F6712"/>
    <w:rsid w:val="1B8377AF"/>
    <w:rsid w:val="1BBA3201"/>
    <w:rsid w:val="1C3D427D"/>
    <w:rsid w:val="1E7735A3"/>
    <w:rsid w:val="1F564D1D"/>
    <w:rsid w:val="1FD66D56"/>
    <w:rsid w:val="1FF018EF"/>
    <w:rsid w:val="203E046D"/>
    <w:rsid w:val="20970328"/>
    <w:rsid w:val="214C6938"/>
    <w:rsid w:val="23CB4D4E"/>
    <w:rsid w:val="245948DA"/>
    <w:rsid w:val="2731074B"/>
    <w:rsid w:val="28490CDE"/>
    <w:rsid w:val="29CC617E"/>
    <w:rsid w:val="2A101EEC"/>
    <w:rsid w:val="2AD147FC"/>
    <w:rsid w:val="2BA72C2E"/>
    <w:rsid w:val="2BA73E62"/>
    <w:rsid w:val="2C6E065F"/>
    <w:rsid w:val="2D035FF6"/>
    <w:rsid w:val="2EC243B6"/>
    <w:rsid w:val="2EE77D36"/>
    <w:rsid w:val="31443C11"/>
    <w:rsid w:val="343B1607"/>
    <w:rsid w:val="382B73AB"/>
    <w:rsid w:val="39306D13"/>
    <w:rsid w:val="39991D3C"/>
    <w:rsid w:val="39AB1F9A"/>
    <w:rsid w:val="3AEF443E"/>
    <w:rsid w:val="3BDE6E0D"/>
    <w:rsid w:val="3CED2DEB"/>
    <w:rsid w:val="3DAC7EBB"/>
    <w:rsid w:val="3DC81E49"/>
    <w:rsid w:val="3E8B17A5"/>
    <w:rsid w:val="43160E64"/>
    <w:rsid w:val="44AB1514"/>
    <w:rsid w:val="48177950"/>
    <w:rsid w:val="4961172E"/>
    <w:rsid w:val="4A571435"/>
    <w:rsid w:val="4A9B3344"/>
    <w:rsid w:val="4AAA6358"/>
    <w:rsid w:val="4AFA1AFD"/>
    <w:rsid w:val="4BDE1CC9"/>
    <w:rsid w:val="4DD51D21"/>
    <w:rsid w:val="4E503B48"/>
    <w:rsid w:val="506521FC"/>
    <w:rsid w:val="50F464DE"/>
    <w:rsid w:val="5160158B"/>
    <w:rsid w:val="516E404E"/>
    <w:rsid w:val="55A00B1B"/>
    <w:rsid w:val="5AB9397B"/>
    <w:rsid w:val="5B0B1A6A"/>
    <w:rsid w:val="5B4D787D"/>
    <w:rsid w:val="5B971B97"/>
    <w:rsid w:val="5BEB4E5E"/>
    <w:rsid w:val="5C796AF2"/>
    <w:rsid w:val="5DF36B16"/>
    <w:rsid w:val="5E285EAC"/>
    <w:rsid w:val="5E622C95"/>
    <w:rsid w:val="5FC12EC3"/>
    <w:rsid w:val="610D1745"/>
    <w:rsid w:val="61633CEB"/>
    <w:rsid w:val="61F25908"/>
    <w:rsid w:val="627E3471"/>
    <w:rsid w:val="62934CCC"/>
    <w:rsid w:val="643D64AA"/>
    <w:rsid w:val="653B33F7"/>
    <w:rsid w:val="65CF014F"/>
    <w:rsid w:val="65D636F7"/>
    <w:rsid w:val="6B1A2344"/>
    <w:rsid w:val="6BAD49E4"/>
    <w:rsid w:val="6BB20921"/>
    <w:rsid w:val="6D101DF6"/>
    <w:rsid w:val="6DC86BF5"/>
    <w:rsid w:val="6DD04C95"/>
    <w:rsid w:val="6FF9615F"/>
    <w:rsid w:val="717B6AF7"/>
    <w:rsid w:val="731466B1"/>
    <w:rsid w:val="73CC4E91"/>
    <w:rsid w:val="756E1A63"/>
    <w:rsid w:val="783D23D1"/>
    <w:rsid w:val="7A620E8A"/>
    <w:rsid w:val="7A7D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3">
    <w:name w:val="Normal Indent"/>
    <w:basedOn w:val="1"/>
    <w:qFormat/>
    <w:uiPriority w:val="0"/>
    <w:pPr>
      <w:ind w:firstLine="420" w:firstLineChars="200"/>
    </w:pPr>
  </w:style>
  <w:style w:type="paragraph" w:styleId="4">
    <w:name w:val="Body Text Indent"/>
    <w:basedOn w:val="1"/>
    <w:qFormat/>
    <w:uiPriority w:val="0"/>
    <w:pPr>
      <w:spacing w:line="700" w:lineRule="exact"/>
      <w:ind w:left="960"/>
    </w:pPr>
    <w:rPr>
      <w:sz w:val="44"/>
    </w:rPr>
  </w:style>
  <w:style w:type="paragraph" w:styleId="5">
    <w:name w:val="Body Text Indent 2"/>
    <w:basedOn w:val="1"/>
    <w:uiPriority w:val="0"/>
    <w:pPr>
      <w:spacing w:after="120" w:afterLines="0" w:line="480" w:lineRule="auto"/>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22"/>
    <w:rPr>
      <w:b/>
    </w:rPr>
  </w:style>
  <w:style w:type="paragraph" w:styleId="13">
    <w:name w:val="List Paragraph"/>
    <w:basedOn w:val="1"/>
    <w:qFormat/>
    <w:uiPriority w:val="34"/>
    <w:pPr>
      <w:ind w:firstLine="420" w:firstLineChars="200"/>
    </w:p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框文本 字符"/>
    <w:basedOn w:val="11"/>
    <w:link w:val="6"/>
    <w:semiHidden/>
    <w:qFormat/>
    <w:uiPriority w:val="99"/>
    <w:rPr>
      <w:sz w:val="18"/>
      <w:szCs w:val="18"/>
    </w:rPr>
  </w:style>
  <w:style w:type="paragraph" w:customStyle="1" w:styleId="17">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 w:type="character" w:customStyle="1" w:styleId="18">
    <w:name w:val="font21"/>
    <w:basedOn w:val="11"/>
    <w:qFormat/>
    <w:uiPriority w:val="0"/>
    <w:rPr>
      <w:rFonts w:ascii="微软雅黑" w:hAnsi="微软雅黑" w:eastAsia="微软雅黑" w:cs="微软雅黑"/>
      <w:color w:val="000000"/>
      <w:sz w:val="24"/>
      <w:szCs w:val="24"/>
      <w:u w:val="none"/>
    </w:rPr>
  </w:style>
  <w:style w:type="character" w:customStyle="1" w:styleId="19">
    <w:name w:val="font31"/>
    <w:basedOn w:val="11"/>
    <w:qFormat/>
    <w:uiPriority w:val="0"/>
    <w:rPr>
      <w:rFonts w:hint="eastAsia" w:ascii="方正仿宋_GBK" w:hAnsi="方正仿宋_GBK" w:eastAsia="方正仿宋_GBK" w:cs="方正仿宋_GBK"/>
      <w:color w:val="000000"/>
      <w:sz w:val="24"/>
      <w:szCs w:val="24"/>
      <w:u w:val="none"/>
    </w:rPr>
  </w:style>
  <w:style w:type="paragraph" w:customStyle="1" w:styleId="20">
    <w:name w:val="首行缩进"/>
    <w:basedOn w:val="1"/>
    <w:qFormat/>
    <w:uiPriority w:val="0"/>
    <w:pPr>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0</TotalTime>
  <ScaleCrop>false</ScaleCrop>
  <LinksUpToDate>false</LinksUpToDate>
  <CharactersWithSpaces>1785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2020-05-31T08:30:02Z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